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44EC3E3">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default" w:ascii="Times New Roman" w:hAnsi="Times New Roman" w:eastAsia="宋体" w:cs="Times New Roman"/>
          <w:b/>
          <w:bCs/>
          <w:color w:val="FF0000"/>
          <w:kern w:val="2"/>
          <w:sz w:val="28"/>
          <w:szCs w:val="28"/>
          <w:highlight w:val="none"/>
          <w:lang w:val="en-US" w:eastAsia="zh-CN"/>
        </w:rPr>
      </w:pPr>
      <w:bookmarkStart w:id="0" w:name="_GoBack"/>
      <w:bookmarkEnd w:id="0"/>
      <w:r>
        <w:rPr>
          <w:rFonts w:hint="eastAsia" w:ascii="Times New Roman" w:hAnsi="Times New Roman" w:eastAsia="宋体" w:cs="Times New Roman"/>
          <w:b/>
          <w:bCs/>
          <w:kern w:val="2"/>
          <w:sz w:val="28"/>
          <w:szCs w:val="28"/>
          <w:highlight w:val="none"/>
        </w:rPr>
        <w:t>第</w:t>
      </w:r>
      <w:r>
        <w:rPr>
          <w:rFonts w:hint="eastAsia" w:ascii="Times New Roman" w:hAnsi="Times New Roman" w:eastAsia="宋体" w:cs="Times New Roman"/>
          <w:b/>
          <w:bCs/>
          <w:kern w:val="2"/>
          <w:sz w:val="28"/>
          <w:szCs w:val="28"/>
          <w:highlight w:val="none"/>
          <w:lang w:val="en-US" w:eastAsia="zh-CN"/>
        </w:rPr>
        <w:t>1</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神经系统与神经调节</w:t>
      </w:r>
    </w:p>
    <w:p w14:paraId="6659D137">
      <w:pPr>
        <w:pStyle w:val="3"/>
        <w:keepNext w:val="0"/>
        <w:pageBreakBefore w:val="0"/>
        <w:widowControl w:val="0"/>
        <w:numPr>
          <w:ilvl w:val="0"/>
          <w:numId w:val="0"/>
        </w:numPr>
        <w:kinsoku/>
        <w:wordWrap/>
        <w:overflowPunct/>
        <w:topLinePunct w:val="0"/>
        <w:autoSpaceDE/>
        <w:autoSpaceDN/>
        <w:bidi w:val="0"/>
        <w:spacing w:line="288" w:lineRule="auto"/>
        <w:ind w:firstLine="480" w:firstLineChars="200"/>
        <w:jc w:val="center"/>
        <w:textAlignment w:val="auto"/>
        <w:rPr>
          <w:rFonts w:hint="default" w:ascii="Times New Roman" w:hAnsi="Times New Roman" w:eastAsia="宋体" w:cs="Times New Roman"/>
          <w:b/>
          <w:bCs/>
          <w:color w:val="FF0000"/>
          <w:kern w:val="2"/>
          <w:sz w:val="24"/>
          <w:szCs w:val="24"/>
          <w:highlight w:val="none"/>
          <w:lang w:val="en-US" w:eastAsia="zh-CN"/>
        </w:rPr>
      </w:pPr>
      <w:r>
        <w:rPr>
          <w:rFonts w:hint="eastAsia" w:ascii="Times New Roman" w:hAnsi="Times New Roman" w:eastAsia="黑体" w:cs="Times New Roman"/>
          <w:sz w:val="24"/>
          <w:szCs w:val="24"/>
          <w:lang w:val="en-US" w:eastAsia="zh-CN"/>
        </w:rPr>
        <w:t>第2课时  反射的类型</w:t>
      </w:r>
    </w:p>
    <w:p w14:paraId="781161CE">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i w:val="0"/>
                <w:iCs w:val="0"/>
                <w:sz w:val="21"/>
                <w:szCs w:val="21"/>
                <w:lang w:val="en-US"/>
              </w:rPr>
            </w:pPr>
            <w:r>
              <w:rPr>
                <w:rFonts w:hint="eastAsia" w:ascii="Times New Roman" w:hAnsi="Times New Roman" w:eastAsia="黑体" w:cs="Times New Roman"/>
                <w:sz w:val="22"/>
                <w:szCs w:val="22"/>
                <w:lang w:val="en-US" w:eastAsia="zh-CN"/>
              </w:rPr>
              <w:t>反射的类型</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97084CE">
            <w:pPr>
              <w:pStyle w:val="9"/>
              <w:keepNext w:val="0"/>
              <w:pageBreakBefore w:val="0"/>
              <w:widowControl w:val="0"/>
              <w:kinsoku/>
              <w:wordWrap/>
              <w:overflowPunct/>
              <w:topLinePunct w:val="0"/>
              <w:autoSpaceDE/>
              <w:autoSpaceDN/>
              <w:bidi w:val="0"/>
              <w:spacing w:line="288" w:lineRule="auto"/>
              <w:ind w:firstLine="480"/>
              <w:textAlignment w:val="auto"/>
              <w:rPr>
                <w:rFonts w:hint="eastAsia" w:ascii="宋体" w:hAnsi="宋体" w:eastAsia="宋体" w:cs="宋体"/>
                <w:i w:val="0"/>
                <w:iCs w:val="0"/>
                <w:sz w:val="21"/>
                <w:szCs w:val="21"/>
                <w:lang w:eastAsia="zh-CN"/>
              </w:rPr>
            </w:pPr>
            <w:r>
              <w:rPr>
                <w:rStyle w:val="10"/>
                <w:rFonts w:hint="eastAsia" w:ascii="宋体" w:hAnsi="宋体" w:cs="宋体"/>
                <w:sz w:val="22"/>
                <w:szCs w:val="22"/>
                <w:lang w:val="en-US" w:eastAsia="zh-CN"/>
              </w:rPr>
              <w:t>学生已经初步掌握了神经系统和反射的基本结构，为本节课的学习奠定了认知基础。同时，初一学生具有一定的观察、分析问题、解决问题的能力。因此，教学中可以利用学生的知识基础并遵循学生的认知规律，通过适当的引导完成知识上的学习，能力的培养。</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blHeader/>
          <w:jc w:val="center"/>
        </w:trPr>
        <w:tc>
          <w:tcPr>
            <w:tcW w:w="1080" w:type="dxa"/>
            <w:vMerge w:val="restart"/>
            <w:tcBorders>
              <w:top w:val="nil"/>
              <w:left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44787C07">
            <w:pPr>
              <w:adjustRightInd w:val="0"/>
              <w:snapToGrid w:val="0"/>
              <w:spacing w:line="360" w:lineRule="auto"/>
              <w:rPr>
                <w:rStyle w:val="10"/>
                <w:rFonts w:hint="eastAsia" w:ascii="宋体" w:hAnsi="宋体" w:cs="宋体"/>
                <w:sz w:val="22"/>
                <w:szCs w:val="22"/>
                <w:lang w:val="en-US" w:eastAsia="zh-CN"/>
              </w:rPr>
            </w:pPr>
            <w:r>
              <w:rPr>
                <w:rStyle w:val="10"/>
                <w:rFonts w:hint="eastAsia" w:ascii="宋体" w:hAnsi="宋体" w:cs="宋体"/>
                <w:sz w:val="22"/>
                <w:szCs w:val="22"/>
                <w:lang w:val="en-US" w:eastAsia="zh-CN"/>
              </w:rPr>
              <w:t>生命观念:①掌握非条件反射与条件反射的区别。</w:t>
            </w:r>
          </w:p>
          <w:p w14:paraId="3C7CE0C0">
            <w:pPr>
              <w:adjustRightInd w:val="0"/>
              <w:snapToGrid w:val="0"/>
              <w:spacing w:line="360" w:lineRule="auto"/>
              <w:ind w:left="1092" w:leftChars="520" w:firstLine="0" w:firstLineChars="0"/>
              <w:rPr>
                <w:rFonts w:hint="eastAsia" w:ascii="宋体" w:hAnsi="宋体" w:eastAsia="宋体" w:cs="宋体"/>
                <w:kern w:val="2"/>
                <w:sz w:val="24"/>
                <w:szCs w:val="24"/>
                <w:lang w:val="en-US" w:eastAsia="zh-CN" w:bidi="ar-SA"/>
              </w:rPr>
            </w:pPr>
            <w:r>
              <w:rPr>
                <w:rStyle w:val="10"/>
                <w:rFonts w:hint="eastAsia" w:ascii="宋体" w:hAnsi="宋体" w:cs="宋体"/>
                <w:sz w:val="22"/>
                <w:szCs w:val="22"/>
                <w:lang w:val="en-US" w:eastAsia="zh-CN"/>
              </w:rPr>
              <w:t>②熟悉大脑皮层的形态和基本功能、高级神经活动的含义、人类条件反射的突出特征。</w:t>
            </w:r>
          </w:p>
        </w:tc>
      </w:tr>
      <w:tr w14:paraId="3230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44D4A2B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3DEE1067">
            <w:pPr>
              <w:adjustRightInd w:val="0"/>
              <w:snapToGrid w:val="0"/>
              <w:spacing w:line="360" w:lineRule="auto"/>
              <w:rPr>
                <w:rStyle w:val="10"/>
                <w:rFonts w:hint="eastAsia" w:ascii="宋体" w:hAnsi="宋体" w:cs="宋体"/>
                <w:sz w:val="22"/>
                <w:szCs w:val="22"/>
                <w:lang w:val="en-US" w:eastAsia="zh-CN"/>
              </w:rPr>
            </w:pPr>
            <w:r>
              <w:rPr>
                <w:rStyle w:val="10"/>
                <w:rFonts w:hint="eastAsia" w:ascii="宋体" w:hAnsi="宋体" w:cs="宋体"/>
                <w:sz w:val="22"/>
                <w:szCs w:val="22"/>
                <w:lang w:val="en-US" w:eastAsia="zh-CN"/>
              </w:rPr>
              <w:t>科学思维:①培养学生的观察能力,获取信息和加工信息的能力。</w:t>
            </w:r>
          </w:p>
          <w:p w14:paraId="1F81E1B9">
            <w:pPr>
              <w:adjustRightInd w:val="0"/>
              <w:snapToGrid w:val="0"/>
              <w:spacing w:line="360" w:lineRule="auto"/>
              <w:ind w:firstLine="1100" w:firstLineChars="500"/>
              <w:rPr>
                <w:rFonts w:hint="eastAsia" w:ascii="宋体" w:hAnsi="宋体" w:eastAsia="宋体" w:cs="宋体"/>
                <w:kern w:val="2"/>
                <w:sz w:val="24"/>
                <w:szCs w:val="24"/>
                <w:lang w:val="en-US" w:eastAsia="zh-CN" w:bidi="ar-SA"/>
              </w:rPr>
            </w:pPr>
            <w:r>
              <w:rPr>
                <w:rStyle w:val="10"/>
                <w:rFonts w:hint="eastAsia" w:ascii="宋体" w:hAnsi="宋体" w:cs="宋体"/>
                <w:sz w:val="22"/>
                <w:szCs w:val="22"/>
                <w:lang w:val="en-US" w:eastAsia="zh-CN"/>
              </w:rPr>
              <w:t>②培养学生的探究能力,并提高学生分析问题、解决问题的能力。</w:t>
            </w:r>
          </w:p>
        </w:tc>
      </w:tr>
      <w:tr w14:paraId="2DCE7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4B89EB9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728642D9">
            <w:pPr>
              <w:adjustRightInd w:val="0"/>
              <w:snapToGrid w:val="0"/>
              <w:spacing w:line="360" w:lineRule="auto"/>
              <w:jc w:val="both"/>
              <w:rPr>
                <w:rFonts w:hint="eastAsia" w:ascii="宋体" w:hAnsi="宋体" w:eastAsia="宋体" w:cs="宋体"/>
                <w:kern w:val="2"/>
                <w:sz w:val="24"/>
                <w:szCs w:val="24"/>
                <w:lang w:val="en-US" w:eastAsia="zh-CN" w:bidi="ar-SA"/>
              </w:rPr>
            </w:pPr>
            <w:r>
              <w:rPr>
                <w:rStyle w:val="10"/>
                <w:rFonts w:hint="eastAsia" w:ascii="宋体" w:hAnsi="宋体" w:cs="宋体"/>
                <w:sz w:val="22"/>
                <w:szCs w:val="22"/>
                <w:lang w:val="en-US" w:eastAsia="zh-CN"/>
              </w:rPr>
              <w:t>探究实践:通过讲述巴甫洛夫研究，</w:t>
            </w:r>
            <w:r>
              <w:rPr>
                <w:rStyle w:val="10"/>
                <w:rFonts w:hint="eastAsia" w:ascii="宋体" w:hAnsi="宋体" w:cs="宋体"/>
                <w:sz w:val="22"/>
                <w:szCs w:val="22"/>
                <w:highlight w:val="none"/>
                <w:lang w:val="en-US" w:eastAsia="zh-CN"/>
              </w:rPr>
              <w:t>培养学生分析问题的能力。</w:t>
            </w:r>
          </w:p>
        </w:tc>
      </w:tr>
      <w:tr w14:paraId="7B6B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6137E78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15F48D22">
            <w:pPr>
              <w:adjustRightInd w:val="0"/>
              <w:snapToGrid w:val="0"/>
              <w:spacing w:line="360" w:lineRule="auto"/>
              <w:ind w:left="1100" w:hanging="1100" w:hangingChars="500"/>
              <w:rPr>
                <w:rStyle w:val="10"/>
                <w:rFonts w:hint="eastAsia" w:ascii="宋体" w:hAnsi="宋体" w:cs="宋体"/>
                <w:sz w:val="22"/>
                <w:szCs w:val="22"/>
                <w:lang w:val="en-US" w:eastAsia="zh-CN"/>
              </w:rPr>
            </w:pPr>
            <w:r>
              <w:rPr>
                <w:rStyle w:val="10"/>
                <w:rFonts w:hint="eastAsia" w:ascii="宋体" w:hAnsi="宋体" w:cs="宋体"/>
                <w:sz w:val="22"/>
                <w:szCs w:val="22"/>
                <w:lang w:val="en-US" w:eastAsia="zh-CN"/>
              </w:rPr>
              <w:t>态度责任:①通过对神经系统的组成及其功能相关知识的了解,认同神经系统对生命活动调节的重要性。</w:t>
            </w:r>
          </w:p>
          <w:p w14:paraId="302161E8">
            <w:pPr>
              <w:adjustRightInd w:val="0"/>
              <w:snapToGrid w:val="0"/>
              <w:spacing w:line="360" w:lineRule="auto"/>
              <w:ind w:left="1092" w:leftChars="520" w:firstLine="0" w:firstLineChars="0"/>
              <w:rPr>
                <w:rFonts w:hint="eastAsia" w:ascii="宋体" w:hAnsi="宋体" w:eastAsia="宋体" w:cs="宋体"/>
                <w:kern w:val="2"/>
                <w:sz w:val="24"/>
                <w:szCs w:val="24"/>
                <w:lang w:val="en-US" w:eastAsia="zh-CN" w:bidi="ar-SA"/>
              </w:rPr>
            </w:pPr>
            <w:r>
              <w:rPr>
                <w:rStyle w:val="10"/>
                <w:rFonts w:hint="eastAsia" w:ascii="宋体" w:hAnsi="宋体" w:cs="宋体"/>
                <w:sz w:val="22"/>
                <w:szCs w:val="22"/>
                <w:lang w:val="en-US" w:eastAsia="zh-CN"/>
              </w:rPr>
              <w:t>②在认识神经系统的结构与功能基础上,逐步养成科学合理的学习、生活习惯,确立积极而健康的生活态度。</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51EF0EB0">
            <w:pPr>
              <w:pStyle w:val="11"/>
              <w:spacing w:line="360" w:lineRule="auto"/>
              <w:rPr>
                <w:rFonts w:hint="eastAsia" w:ascii="Times New Roman" w:hAnsi="Times New Roman" w:eastAsia="宋体" w:cs="Times New Roman"/>
                <w:b w:val="0"/>
                <w:bCs w:val="0"/>
                <w:color w:val="auto"/>
                <w:kern w:val="2"/>
                <w:sz w:val="21"/>
                <w:szCs w:val="20"/>
                <w:lang w:val="en-US" w:eastAsia="zh-CN" w:bidi="ar-SA"/>
              </w:rPr>
            </w:pPr>
            <w:r>
              <w:rPr>
                <w:rFonts w:hint="eastAsia" w:ascii="Times New Roman" w:hAnsi="Times New Roman" w:eastAsia="宋体" w:cs="Times New Roman"/>
                <w:b w:val="0"/>
                <w:bCs w:val="0"/>
                <w:color w:val="auto"/>
                <w:kern w:val="2"/>
                <w:sz w:val="21"/>
                <w:szCs w:val="20"/>
                <w:lang w:val="en-US" w:eastAsia="zh-CN" w:bidi="ar-SA"/>
              </w:rPr>
              <w:t>①非条件反射和条件反射的区别；</w:t>
            </w:r>
          </w:p>
          <w:p w14:paraId="090F8751">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Times New Roman" w:hAnsi="Times New Roman" w:cs="Times New Roman"/>
                <w:b w:val="0"/>
                <w:bCs w:val="0"/>
                <w:color w:val="auto"/>
                <w:kern w:val="2"/>
                <w:sz w:val="21"/>
                <w:szCs w:val="20"/>
                <w:lang w:val="en-US" w:eastAsia="zh-CN" w:bidi="ar-SA"/>
              </w:rPr>
              <w:t>②</w:t>
            </w:r>
            <w:r>
              <w:rPr>
                <w:rFonts w:hint="eastAsia" w:ascii="Times New Roman" w:hAnsi="Times New Roman" w:eastAsia="宋体" w:cs="Times New Roman"/>
                <w:b w:val="0"/>
                <w:bCs w:val="0"/>
                <w:color w:val="auto"/>
                <w:kern w:val="2"/>
                <w:sz w:val="21"/>
                <w:szCs w:val="20"/>
                <w:lang w:val="en-US" w:eastAsia="zh-CN" w:bidi="ar-SA"/>
              </w:rPr>
              <w:t>人类条件反射的最突出特征</w:t>
            </w:r>
            <w:r>
              <w:rPr>
                <w:rFonts w:hint="eastAsia" w:ascii="Times New Roman" w:hAnsi="Times New Roman" w:cs="Times New Roman"/>
                <w:b w:val="0"/>
                <w:bCs w:val="0"/>
                <w:color w:val="auto"/>
                <w:kern w:val="2"/>
                <w:sz w:val="21"/>
                <w:szCs w:val="20"/>
                <w:lang w:val="en-US" w:eastAsia="zh-CN" w:bidi="ar-SA"/>
              </w:rPr>
              <w:t>。</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5DC8548E">
            <w:pPr>
              <w:pStyle w:val="11"/>
              <w:spacing w:line="360" w:lineRule="auto"/>
              <w:rPr>
                <w:rFonts w:hint="eastAsia" w:ascii="Times New Roman" w:hAnsi="Times New Roman" w:eastAsia="宋体" w:cs="Times New Roman"/>
                <w:b w:val="0"/>
                <w:bCs w:val="0"/>
                <w:color w:val="auto"/>
                <w:kern w:val="2"/>
                <w:sz w:val="21"/>
                <w:szCs w:val="20"/>
                <w:lang w:val="en-US" w:eastAsia="zh-CN" w:bidi="ar-SA"/>
              </w:rPr>
            </w:pPr>
            <w:r>
              <w:rPr>
                <w:rFonts w:hint="eastAsia" w:ascii="Times New Roman" w:hAnsi="Times New Roman" w:eastAsia="宋体" w:cs="Times New Roman"/>
                <w:b w:val="0"/>
                <w:bCs w:val="0"/>
                <w:color w:val="auto"/>
                <w:kern w:val="2"/>
                <w:sz w:val="21"/>
                <w:szCs w:val="20"/>
                <w:lang w:val="en-US" w:eastAsia="zh-CN" w:bidi="ar-SA"/>
              </w:rPr>
              <w:t>①非条件反射和条件反射的区别；</w:t>
            </w:r>
          </w:p>
          <w:p w14:paraId="23591599">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ascii="Times New Roman" w:hAnsi="Times New Roman" w:cs="Times New Roman"/>
                <w:b w:val="0"/>
                <w:bCs w:val="0"/>
                <w:color w:val="auto"/>
                <w:kern w:val="2"/>
                <w:sz w:val="21"/>
                <w:szCs w:val="20"/>
                <w:lang w:val="en-US" w:eastAsia="zh-CN" w:bidi="ar-SA"/>
              </w:rPr>
              <w:t>②</w:t>
            </w:r>
            <w:r>
              <w:rPr>
                <w:rFonts w:hint="eastAsia" w:ascii="Times New Roman" w:hAnsi="Times New Roman" w:eastAsia="宋体" w:cs="Times New Roman"/>
                <w:b w:val="0"/>
                <w:bCs w:val="0"/>
                <w:color w:val="auto"/>
                <w:kern w:val="2"/>
                <w:sz w:val="21"/>
                <w:szCs w:val="20"/>
                <w:lang w:val="en-US" w:eastAsia="zh-CN" w:bidi="ar-SA"/>
              </w:rPr>
              <w:t>人类条件反射的最突出特征</w:t>
            </w:r>
            <w:r>
              <w:rPr>
                <w:rFonts w:hint="eastAsia" w:ascii="Times New Roman" w:hAnsi="Times New Roman" w:cs="Times New Roman"/>
                <w:b w:val="0"/>
                <w:bCs w:val="0"/>
                <w:color w:val="auto"/>
                <w:kern w:val="2"/>
                <w:sz w:val="21"/>
                <w:szCs w:val="20"/>
                <w:lang w:val="en-US" w:eastAsia="zh-CN" w:bidi="ar-SA"/>
              </w:rPr>
              <w:t>。</w:t>
            </w:r>
          </w:p>
        </w:tc>
      </w:tr>
    </w:tbl>
    <w:p w14:paraId="34719339">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6381"/>
        <w:gridCol w:w="1965"/>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6381" w:type="dxa"/>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1965" w:type="dxa"/>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E43D0F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DD4EA9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3F9706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导入</w:t>
            </w:r>
          </w:p>
        </w:tc>
        <w:tc>
          <w:tcPr>
            <w:tcW w:w="6381" w:type="dxa"/>
          </w:tcPr>
          <w:p w14:paraId="314E34FA">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r>
              <w:rPr>
                <w:rFonts w:hint="eastAsia"/>
                <w:szCs w:val="21"/>
                <w:lang w:eastAsia="zh-CN"/>
              </w:rPr>
              <w:t>【</w:t>
            </w:r>
            <w:r>
              <w:rPr>
                <w:rFonts w:hint="eastAsia"/>
                <w:b/>
                <w:bCs/>
                <w:szCs w:val="21"/>
                <w:lang w:val="en-US" w:eastAsia="zh-CN"/>
              </w:rPr>
              <w:t>创设情境、导入新课</w:t>
            </w:r>
            <w:r>
              <w:rPr>
                <w:rFonts w:hint="eastAsia"/>
                <w:szCs w:val="21"/>
                <w:lang w:eastAsia="zh-CN"/>
              </w:rPr>
              <w:t>】</w:t>
            </w:r>
            <w:r>
              <w:rPr>
                <w:rFonts w:hint="eastAsia"/>
                <w:lang w:val="en-US" w:eastAsia="zh-CN"/>
              </w:rPr>
              <w:t>著名的科学家巴甫洛夫曾做过这样的实验：</w:t>
            </w:r>
          </w:p>
          <w:p w14:paraId="67EABDDA">
            <w:pPr>
              <w:keepNext w:val="0"/>
              <w:pageBreakBefore w:val="0"/>
              <w:widowControl w:val="0"/>
              <w:kinsoku/>
              <w:wordWrap/>
              <w:overflowPunct/>
              <w:topLinePunct w:val="0"/>
              <w:autoSpaceDE/>
              <w:autoSpaceDN/>
              <w:bidi w:val="0"/>
              <w:spacing w:line="288" w:lineRule="auto"/>
              <w:textAlignment w:val="auto"/>
              <w:rPr>
                <w:rFonts w:hint="default"/>
              </w:rPr>
            </w:pPr>
            <w:r>
              <w:rPr>
                <w:rFonts w:hint="eastAsia"/>
                <w:lang w:val="en-US" w:eastAsia="zh-CN"/>
              </w:rPr>
              <w:t>①</w:t>
            </w:r>
            <w:r>
              <w:rPr>
                <w:rFonts w:hint="default"/>
              </w:rPr>
              <w:t>给狗喂食物，引起</w:t>
            </w:r>
            <w:r>
              <w:rPr>
                <w:rFonts w:hint="eastAsia"/>
                <w:lang w:val="en-US"/>
              </w:rPr>
              <w:t>狗分泌</w:t>
            </w:r>
            <w:r>
              <w:rPr>
                <w:rFonts w:hint="default"/>
              </w:rPr>
              <w:t>大量</w:t>
            </w:r>
            <w:r>
              <w:rPr>
                <w:rFonts w:hint="eastAsia"/>
                <w:lang w:val="en-US"/>
              </w:rPr>
              <w:t>唾</w:t>
            </w:r>
            <w:r>
              <w:rPr>
                <w:rFonts w:hint="default"/>
              </w:rPr>
              <w:t>液；</w:t>
            </w:r>
          </w:p>
          <w:p w14:paraId="38A73B51">
            <w:pPr>
              <w:jc w:val="left"/>
              <w:rPr>
                <w:rFonts w:hint="default"/>
              </w:rPr>
            </w:pPr>
            <w:r>
              <w:rPr>
                <w:rFonts w:hint="eastAsia"/>
                <w:lang w:val="en-US" w:eastAsia="zh-CN"/>
              </w:rPr>
              <w:t>②</w:t>
            </w:r>
            <w:r>
              <w:rPr>
                <w:rFonts w:hint="default"/>
              </w:rPr>
              <w:t>使狗听到铃</w:t>
            </w:r>
            <w:r>
              <w:rPr>
                <w:rFonts w:hint="eastAsia"/>
                <w:lang w:val="en-US"/>
              </w:rPr>
              <w:t>声</w:t>
            </w:r>
            <w:r>
              <w:rPr>
                <w:rFonts w:hint="default"/>
              </w:rPr>
              <w:t>，</w:t>
            </w:r>
            <w:r>
              <w:rPr>
                <w:rFonts w:hint="eastAsia"/>
                <w:lang w:val="en-US"/>
              </w:rPr>
              <w:t>狗</w:t>
            </w:r>
            <w:r>
              <w:rPr>
                <w:rFonts w:hint="default"/>
              </w:rPr>
              <w:t>没有</w:t>
            </w:r>
            <w:r>
              <w:rPr>
                <w:rFonts w:hint="eastAsia"/>
                <w:lang w:val="en-US"/>
              </w:rPr>
              <w:t>分泌</w:t>
            </w:r>
            <w:r>
              <w:rPr>
                <w:rFonts w:hint="default"/>
              </w:rPr>
              <w:t>唾液；</w:t>
            </w:r>
          </w:p>
          <w:p w14:paraId="2B8E93E5">
            <w:pPr>
              <w:jc w:val="left"/>
              <w:rPr>
                <w:rFonts w:hint="default"/>
              </w:rPr>
            </w:pPr>
            <w:r>
              <w:rPr>
                <w:rFonts w:hint="eastAsia"/>
                <w:lang w:val="en-US" w:eastAsia="zh-CN"/>
              </w:rPr>
              <w:t>③</w:t>
            </w:r>
            <w:r>
              <w:rPr>
                <w:rFonts w:hint="default"/>
              </w:rPr>
              <w:t>先使狗听到铃声，随即给狗</w:t>
            </w:r>
            <w:r>
              <w:rPr>
                <w:rFonts w:hint="eastAsia"/>
                <w:lang w:val="en-US"/>
              </w:rPr>
              <w:t>喂</w:t>
            </w:r>
            <w:r>
              <w:rPr>
                <w:rFonts w:hint="default"/>
              </w:rPr>
              <w:t>食物，如此重复多次；</w:t>
            </w:r>
          </w:p>
          <w:p w14:paraId="6A946EF9">
            <w:pPr>
              <w:jc w:val="left"/>
              <w:rPr>
                <w:rFonts w:hint="default"/>
              </w:rPr>
            </w:pPr>
            <w:r>
              <w:rPr>
                <w:rFonts w:hint="eastAsia"/>
                <w:lang w:val="en-US" w:eastAsia="zh-CN"/>
              </w:rPr>
              <w:t>④</w:t>
            </w:r>
            <w:r>
              <w:rPr>
                <w:rFonts w:hint="default"/>
              </w:rPr>
              <w:t>经过训练后，当只给予铃声而并不喂食物时，狗也会有大量</w:t>
            </w:r>
            <w:r>
              <w:rPr>
                <w:rFonts w:hint="eastAsia"/>
                <w:lang w:val="en-US"/>
              </w:rPr>
              <w:t>唾液</w:t>
            </w:r>
            <w:r>
              <w:rPr>
                <w:rFonts w:hint="default"/>
              </w:rPr>
              <w:t>分泌。</w:t>
            </w:r>
          </w:p>
          <w:p w14:paraId="77FEB94C">
            <w:pPr>
              <w:jc w:val="left"/>
              <w:rPr>
                <w:rFonts w:hint="eastAsia"/>
                <w:szCs w:val="21"/>
                <w:lang w:eastAsia="zh-CN"/>
              </w:rPr>
            </w:pPr>
            <w:r>
              <w:rPr>
                <w:rFonts w:hint="eastAsia"/>
                <w:lang w:val="en-US"/>
              </w:rPr>
              <w:drawing>
                <wp:inline distT="0" distB="0" distL="114300" distR="114300">
                  <wp:extent cx="2411095" cy="1983740"/>
                  <wp:effectExtent l="0" t="0" r="8255" b="165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2411095" cy="1983740"/>
                          </a:xfrm>
                          <a:prstGeom prst="rect">
                            <a:avLst/>
                          </a:prstGeom>
                          <a:noFill/>
                          <a:ln>
                            <a:noFill/>
                          </a:ln>
                        </pic:spPr>
                      </pic:pic>
                    </a:graphicData>
                  </a:graphic>
                </wp:inline>
              </w:drawing>
            </w:r>
          </w:p>
        </w:tc>
        <w:tc>
          <w:tcPr>
            <w:tcW w:w="1965" w:type="dxa"/>
          </w:tcPr>
          <w:p w14:paraId="4232844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709B85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0A5871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B7B3B73">
            <w:pPr>
              <w:jc w:val="left"/>
              <w:rPr>
                <w:rFonts w:hint="eastAsia" w:eastAsia="宋体"/>
                <w:lang w:val="zh-TW" w:eastAsia="zh-CN"/>
              </w:rPr>
            </w:pPr>
            <w:r>
              <w:rPr>
                <w:rFonts w:hint="eastAsia"/>
                <w:lang w:val="zh-TW" w:eastAsia="zh-TW"/>
              </w:rPr>
              <w:t>听老师讲述</w:t>
            </w:r>
            <w:r>
              <w:rPr>
                <w:rFonts w:hint="eastAsia"/>
                <w:lang w:val="zh-TW" w:eastAsia="zh-CN"/>
              </w:rPr>
              <w:t>。</w:t>
            </w:r>
          </w:p>
          <w:p w14:paraId="0EA603C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04AA9CE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5DC9A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9164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A62F1B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7282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CB1B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99CE08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BECDB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8AB52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DE3292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07E60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F38281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A0332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49E65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50EA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8EBF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C8FC071">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56A9150C">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6381" w:type="dxa"/>
          </w:tcPr>
          <w:p w14:paraId="66C0FD67">
            <w:pPr>
              <w:jc w:val="left"/>
              <w:rPr>
                <w:rFonts w:hint="default" w:eastAsia="宋体"/>
                <w:b/>
                <w:bCs/>
                <w:lang w:val="en-US" w:eastAsia="zh-CN"/>
              </w:rPr>
            </w:pPr>
            <w:r>
              <w:rPr>
                <w:rFonts w:hint="eastAsia"/>
                <w:b/>
                <w:bCs/>
                <w:lang w:val="en-US" w:eastAsia="zh-CN"/>
              </w:rPr>
              <w:t>活动一  非条件反射和条件反射</w:t>
            </w:r>
          </w:p>
          <w:p w14:paraId="2DF3CE98">
            <w:pPr>
              <w:jc w:val="left"/>
              <w:rPr>
                <w:rFonts w:hint="default"/>
                <w:lang w:val="en-US"/>
              </w:rPr>
            </w:pPr>
            <w:r>
              <w:rPr>
                <w:rFonts w:hint="eastAsia"/>
                <w:lang w:val="en-US" w:eastAsia="zh-CN"/>
              </w:rPr>
              <w:t>【</w:t>
            </w:r>
            <w:r>
              <w:rPr>
                <w:rFonts w:hint="eastAsia"/>
                <w:b/>
                <w:bCs/>
                <w:lang w:val="en-US" w:eastAsia="zh-CN"/>
              </w:rPr>
              <w:t>提问</w:t>
            </w:r>
            <w:r>
              <w:rPr>
                <w:rFonts w:hint="eastAsia"/>
                <w:lang w:val="en-US" w:eastAsia="zh-CN"/>
              </w:rPr>
              <w:t>】</w:t>
            </w:r>
            <w:r>
              <w:rPr>
                <w:rFonts w:hint="eastAsia"/>
                <w:lang w:val="en-US"/>
              </w:rPr>
              <w:t>请同学们思考并回答以下几个问题</w:t>
            </w:r>
            <w:r>
              <w:rPr>
                <w:rFonts w:hint="default"/>
                <w:lang w:val="en-US"/>
              </w:rPr>
              <w:t>：</w:t>
            </w:r>
          </w:p>
          <w:p w14:paraId="57E17A87">
            <w:pPr>
              <w:jc w:val="left"/>
              <w:rPr>
                <w:rFonts w:hint="default"/>
                <w:lang w:val="en-US"/>
              </w:rPr>
            </w:pPr>
            <w:r>
              <w:rPr>
                <w:rFonts w:hint="default"/>
                <w:lang w:val="en-US"/>
              </w:rPr>
              <w:t>(1)狗能够对食物刺激产生唾液分泌反射，</w:t>
            </w:r>
            <w:r>
              <w:rPr>
                <w:rFonts w:hint="eastAsia"/>
                <w:lang w:val="en-US"/>
              </w:rPr>
              <w:t>这是</w:t>
            </w:r>
            <w:r>
              <w:rPr>
                <w:rFonts w:hint="default"/>
                <w:lang w:val="en-US"/>
              </w:rPr>
              <w:t>它生来就</w:t>
            </w:r>
            <w:r>
              <w:rPr>
                <w:rFonts w:hint="eastAsia"/>
                <w:lang w:val="en-US" w:eastAsia="zh-CN"/>
              </w:rPr>
              <w:t>有</w:t>
            </w:r>
            <w:r>
              <w:rPr>
                <w:rFonts w:hint="default"/>
                <w:lang w:val="en-US"/>
              </w:rPr>
              <w:t>的吗?</w:t>
            </w:r>
          </w:p>
          <w:p w14:paraId="55DAB707">
            <w:pPr>
              <w:jc w:val="left"/>
              <w:rPr>
                <w:rFonts w:hint="default"/>
                <w:lang w:val="en-US"/>
              </w:rPr>
            </w:pPr>
            <w:r>
              <w:rPr>
                <w:rFonts w:hint="default"/>
                <w:lang w:val="en-US"/>
              </w:rPr>
              <w:t>(2)对未受过训练的狗给予铃声刺激时，并没有引起唾液分泌反射，这说明什么?</w:t>
            </w:r>
          </w:p>
          <w:p w14:paraId="63B27E04">
            <w:pPr>
              <w:pStyle w:val="11"/>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w:t>
            </w:r>
            <w:r>
              <w:rPr>
                <w:rFonts w:hint="eastAsia" w:ascii="Times New Roman" w:hAnsi="Times New Roman" w:eastAsia="宋体" w:cs="Times New Roman"/>
                <w:b/>
                <w:bCs/>
                <w:color w:val="auto"/>
                <w:kern w:val="2"/>
                <w:sz w:val="21"/>
                <w:szCs w:val="20"/>
                <w:lang w:val="en-US" w:eastAsia="zh-CN" w:bidi="ar-SA"/>
              </w:rPr>
              <w:t>讲述</w:t>
            </w:r>
            <w:r>
              <w:rPr>
                <w:rFonts w:hint="eastAsia" w:ascii="Times New Roman" w:hAnsi="Times New Roman" w:eastAsia="宋体" w:cs="Times New Roman"/>
                <w:color w:val="auto"/>
                <w:kern w:val="2"/>
                <w:sz w:val="21"/>
                <w:szCs w:val="20"/>
                <w:lang w:val="en-US" w:eastAsia="zh-CN" w:bidi="ar-SA"/>
              </w:rPr>
              <w:t>】由于食物等刺激直接作用于口腔黏膜上的感受器，引起唾液分泌反射，就属于非条件反射。</w:t>
            </w:r>
            <w:r>
              <w:rPr>
                <w:rFonts w:hint="default" w:ascii="Times New Roman" w:hAnsi="Times New Roman" w:eastAsia="宋体" w:cs="Times New Roman"/>
                <w:color w:val="auto"/>
                <w:kern w:val="2"/>
                <w:sz w:val="21"/>
                <w:szCs w:val="20"/>
                <w:lang w:val="en-US" w:eastAsia="zh-CN" w:bidi="ar-SA"/>
              </w:rPr>
              <w:t>非条件反射是生来就已建立的先天性反射。引起非条件反射的刺激称为非条件刺激。</w:t>
            </w:r>
          </w:p>
          <w:p w14:paraId="3401F7E9">
            <w:pPr>
              <w:pStyle w:val="11"/>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color w:val="auto"/>
                <w:kern w:val="2"/>
                <w:sz w:val="21"/>
                <w:szCs w:val="20"/>
                <w:lang w:val="en-US" w:eastAsia="zh-CN" w:bidi="ar-SA"/>
              </w:rPr>
            </w:pPr>
            <w:r>
              <w:rPr>
                <w:rFonts w:hint="default" w:ascii="Times New Roman" w:hAnsi="Times New Roman" w:eastAsia="宋体" w:cs="Times New Roman"/>
                <w:color w:val="auto"/>
                <w:kern w:val="2"/>
                <w:sz w:val="21"/>
                <w:szCs w:val="20"/>
                <w:lang w:val="en-US" w:eastAsia="zh-CN" w:bidi="ar-SA"/>
              </w:rPr>
              <w:t>像</w:t>
            </w:r>
            <w:r>
              <w:rPr>
                <w:rFonts w:hint="eastAsia" w:ascii="Times New Roman" w:hAnsi="Times New Roman" w:eastAsia="宋体" w:cs="Times New Roman"/>
                <w:color w:val="auto"/>
                <w:kern w:val="2"/>
                <w:sz w:val="21"/>
                <w:szCs w:val="20"/>
                <w:lang w:val="en-US" w:eastAsia="zh-CN" w:bidi="ar-SA"/>
              </w:rPr>
              <w:t>上述实验中狗经过训练后</w:t>
            </w:r>
            <w:r>
              <w:rPr>
                <w:rFonts w:hint="default" w:ascii="Times New Roman" w:hAnsi="Times New Roman" w:eastAsia="宋体" w:cs="Times New Roman"/>
                <w:color w:val="auto"/>
                <w:kern w:val="2"/>
                <w:sz w:val="21"/>
                <w:szCs w:val="20"/>
                <w:lang w:val="en-US" w:eastAsia="zh-CN" w:bidi="ar-SA"/>
              </w:rPr>
              <w:t>，能</w:t>
            </w:r>
            <w:r>
              <w:rPr>
                <w:rFonts w:hint="eastAsia" w:ascii="Times New Roman" w:hAnsi="Times New Roman" w:eastAsia="宋体" w:cs="Times New Roman"/>
                <w:color w:val="auto"/>
                <w:kern w:val="2"/>
                <w:sz w:val="21"/>
                <w:szCs w:val="20"/>
                <w:lang w:val="en-US" w:eastAsia="zh-CN" w:bidi="ar-SA"/>
              </w:rPr>
              <w:t>够</w:t>
            </w:r>
            <w:r>
              <w:rPr>
                <w:rFonts w:hint="default" w:ascii="Times New Roman" w:hAnsi="Times New Roman" w:eastAsia="宋体" w:cs="Times New Roman"/>
                <w:color w:val="auto"/>
                <w:kern w:val="2"/>
                <w:sz w:val="21"/>
                <w:szCs w:val="20"/>
                <w:lang w:val="en-US" w:eastAsia="zh-CN" w:bidi="ar-SA"/>
              </w:rPr>
              <w:t>对铃声作出分泌</w:t>
            </w:r>
            <w:r>
              <w:rPr>
                <w:rFonts w:hint="eastAsia" w:ascii="Times New Roman" w:hAnsi="Times New Roman" w:eastAsia="宋体" w:cs="Times New Roman"/>
                <w:color w:val="auto"/>
                <w:kern w:val="2"/>
                <w:sz w:val="21"/>
                <w:szCs w:val="20"/>
                <w:lang w:val="en-US" w:eastAsia="zh-CN" w:bidi="ar-SA"/>
              </w:rPr>
              <w:t>唾</w:t>
            </w:r>
            <w:r>
              <w:rPr>
                <w:rFonts w:hint="default" w:ascii="Times New Roman" w:hAnsi="Times New Roman" w:eastAsia="宋体" w:cs="Times New Roman"/>
                <w:color w:val="auto"/>
                <w:kern w:val="2"/>
                <w:sz w:val="21"/>
                <w:szCs w:val="20"/>
                <w:lang w:val="en-US" w:eastAsia="zh-CN" w:bidi="ar-SA"/>
              </w:rPr>
              <w:t>液的反</w:t>
            </w:r>
            <w:r>
              <w:rPr>
                <w:rFonts w:hint="eastAsia" w:ascii="Times New Roman" w:hAnsi="Times New Roman" w:eastAsia="宋体" w:cs="Times New Roman"/>
                <w:color w:val="auto"/>
                <w:kern w:val="2"/>
                <w:sz w:val="21"/>
                <w:szCs w:val="20"/>
                <w:lang w:val="en-US" w:eastAsia="zh-CN" w:bidi="ar-SA"/>
              </w:rPr>
              <w:t>应</w:t>
            </w:r>
            <w:r>
              <w:rPr>
                <w:rFonts w:hint="default" w:ascii="Times New Roman" w:hAnsi="Times New Roman" w:eastAsia="宋体" w:cs="Times New Roman"/>
                <w:color w:val="auto"/>
                <w:kern w:val="2"/>
                <w:sz w:val="21"/>
                <w:szCs w:val="20"/>
                <w:lang w:val="en-US" w:eastAsia="zh-CN" w:bidi="ar-SA"/>
              </w:rPr>
              <w:t>，这就属于条件反射，此时的铃声就是条件刺激。条件反射是在出生以后个体生活中逐渐形成的后天性反射。引起条件反射的刺激叫作条件刺激。</w:t>
            </w:r>
          </w:p>
          <w:p w14:paraId="6CB2F5FC">
            <w:pPr>
              <w:jc w:val="left"/>
              <w:rPr>
                <w:rFonts w:hint="default"/>
                <w:lang w:val="en-US"/>
              </w:rPr>
            </w:pPr>
            <w:r>
              <w:rPr>
                <w:rFonts w:hint="eastAsia"/>
                <w:lang w:val="en-US" w:eastAsia="zh-CN"/>
              </w:rPr>
              <w:t>【</w:t>
            </w:r>
            <w:r>
              <w:rPr>
                <w:rFonts w:hint="eastAsia"/>
                <w:b/>
                <w:bCs/>
                <w:lang w:val="en-US" w:eastAsia="zh-CN"/>
              </w:rPr>
              <w:t>提问</w:t>
            </w:r>
            <w:r>
              <w:rPr>
                <w:rFonts w:hint="eastAsia"/>
                <w:lang w:val="en-US" w:eastAsia="zh-CN"/>
              </w:rPr>
              <w:t>】经过训练</w:t>
            </w:r>
            <w:r>
              <w:rPr>
                <w:rFonts w:hint="default"/>
                <w:lang w:val="en-US"/>
              </w:rPr>
              <w:t>，只给铃声刺激也能引起狗</w:t>
            </w:r>
            <w:r>
              <w:rPr>
                <w:rFonts w:hint="eastAsia"/>
                <w:lang w:val="en-US" w:eastAsia="zh-CN"/>
              </w:rPr>
              <w:t>的</w:t>
            </w:r>
            <w:r>
              <w:rPr>
                <w:rFonts w:hint="default"/>
                <w:lang w:val="en-US"/>
              </w:rPr>
              <w:t>唾液分泌</w:t>
            </w:r>
            <w:r>
              <w:rPr>
                <w:rFonts w:hint="eastAsia"/>
                <w:lang w:val="en-US" w:eastAsia="zh-CN"/>
              </w:rPr>
              <w:t>。</w:t>
            </w:r>
            <w:r>
              <w:rPr>
                <w:rFonts w:hint="default"/>
                <w:lang w:val="en-US"/>
              </w:rPr>
              <w:t>这种反射对狗有什么意义?</w:t>
            </w:r>
          </w:p>
          <w:p w14:paraId="385FB94E">
            <w:pPr>
              <w:jc w:val="left"/>
              <w:rPr>
                <w:rFonts w:hint="default"/>
                <w:lang w:val="en-US" w:eastAsia="zh-CN"/>
              </w:rPr>
            </w:pPr>
            <w:r>
              <w:rPr>
                <w:rFonts w:hint="eastAsia"/>
                <w:lang w:val="en-US" w:eastAsia="zh-CN"/>
              </w:rPr>
              <w:t>【</w:t>
            </w:r>
            <w:r>
              <w:rPr>
                <w:rFonts w:hint="eastAsia"/>
                <w:b/>
                <w:bCs/>
                <w:lang w:val="en-US" w:eastAsia="zh-CN"/>
              </w:rPr>
              <w:t>讲述</w:t>
            </w:r>
            <w:r>
              <w:rPr>
                <w:rFonts w:hint="eastAsia"/>
                <w:lang w:val="en-US" w:eastAsia="zh-CN"/>
              </w:rPr>
              <w:t>】</w:t>
            </w:r>
            <w:r>
              <w:rPr>
                <w:rFonts w:hint="default"/>
                <w:lang w:val="en-US" w:eastAsia="zh-CN"/>
              </w:rPr>
              <w:t>如果要使已经建立的条件反射长时间保持下去，还需要经常使非条件刺激与之结合。否则，已经建立的条件反射将逐渐减弱，甚至消失。当然，条件</w:t>
            </w:r>
            <w:r>
              <w:rPr>
                <w:rFonts w:hint="eastAsia"/>
                <w:lang w:val="en-US" w:eastAsia="zh-CN"/>
              </w:rPr>
              <w:t>反射</w:t>
            </w:r>
            <w:r>
              <w:rPr>
                <w:rFonts w:hint="default"/>
                <w:lang w:val="en-US" w:eastAsia="zh-CN"/>
              </w:rPr>
              <w:t>还可以改建或重建。</w:t>
            </w:r>
          </w:p>
          <w:p w14:paraId="16B5C5E1">
            <w:pPr>
              <w:ind w:firstLine="420" w:firstLineChars="200"/>
              <w:jc w:val="left"/>
              <w:rPr>
                <w:rFonts w:hint="eastAsia"/>
                <w:lang w:val="en-US" w:eastAsia="zh-CN"/>
              </w:rPr>
            </w:pPr>
            <w:r>
              <w:rPr>
                <w:rFonts w:hint="default"/>
                <w:lang w:val="en-US" w:eastAsia="zh-CN"/>
              </w:rPr>
              <w:t>这些都说明，条件反射不像非条件反射那么固定，而是有着相当的“可</w:t>
            </w:r>
            <w:r>
              <w:rPr>
                <w:rFonts w:hint="eastAsia"/>
                <w:lang w:val="en-US" w:eastAsia="zh-CN"/>
              </w:rPr>
              <w:t>塑</w:t>
            </w:r>
            <w:r>
              <w:rPr>
                <w:rFonts w:hint="default"/>
                <w:lang w:val="en-US" w:eastAsia="zh-CN"/>
              </w:rPr>
              <w:t>性”，这些特点对于人或动物适应环境的能力来说，显然要比非条件反射有着更为积极的意义。</w:t>
            </w:r>
          </w:p>
          <w:p w14:paraId="4BBA4FB8">
            <w:pPr>
              <w:jc w:val="left"/>
              <w:rPr>
                <w:rFonts w:hint="default"/>
                <w:lang w:val="en-US"/>
              </w:rPr>
            </w:pPr>
            <w:r>
              <w:rPr>
                <w:rFonts w:hint="eastAsia"/>
                <w:lang w:val="en-US" w:eastAsia="zh-CN"/>
              </w:rPr>
              <w:t>【</w:t>
            </w:r>
            <w:r>
              <w:rPr>
                <w:rFonts w:hint="eastAsia"/>
                <w:b/>
                <w:bCs/>
                <w:lang w:val="en-US" w:eastAsia="zh-CN"/>
              </w:rPr>
              <w:t>提问</w:t>
            </w:r>
            <w:r>
              <w:rPr>
                <w:rFonts w:hint="eastAsia"/>
                <w:lang w:val="en-US" w:eastAsia="zh-CN"/>
              </w:rPr>
              <w:t>】①</w:t>
            </w:r>
            <w:r>
              <w:rPr>
                <w:rFonts w:hint="default"/>
                <w:lang w:val="en-US"/>
              </w:rPr>
              <w:t>使狗建立“铃声——唾液分泌反射”的重要条件是什么?</w:t>
            </w:r>
          </w:p>
          <w:p w14:paraId="3F6528EC">
            <w:pPr>
              <w:jc w:val="left"/>
              <w:rPr>
                <w:rFonts w:hint="default"/>
                <w:lang w:val="en-US"/>
              </w:rPr>
            </w:pPr>
            <w:r>
              <w:rPr>
                <w:rFonts w:hint="eastAsia"/>
                <w:lang w:val="en-US" w:eastAsia="zh-CN"/>
              </w:rPr>
              <w:t>②</w:t>
            </w:r>
            <w:r>
              <w:rPr>
                <w:rFonts w:hint="default"/>
                <w:lang w:val="en-US"/>
              </w:rPr>
              <w:t>假如在狗已经建立“铃声——唾液分泌反射”之后，总是只给铃声不喂食物，那么这种反射还能持久存在下去吗?</w:t>
            </w:r>
          </w:p>
          <w:p w14:paraId="70259E24">
            <w:pPr>
              <w:pStyle w:val="11"/>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w:t>
            </w:r>
            <w:r>
              <w:rPr>
                <w:rFonts w:hint="eastAsia" w:ascii="Times New Roman" w:hAnsi="Times New Roman" w:eastAsia="宋体" w:cs="Times New Roman"/>
                <w:b/>
                <w:bCs/>
                <w:color w:val="auto"/>
                <w:kern w:val="2"/>
                <w:sz w:val="21"/>
                <w:szCs w:val="20"/>
                <w:lang w:val="en-US" w:eastAsia="zh-CN" w:bidi="ar-SA"/>
              </w:rPr>
              <w:t>讲述</w:t>
            </w:r>
            <w:r>
              <w:rPr>
                <w:rFonts w:hint="eastAsia" w:ascii="Times New Roman" w:hAnsi="Times New Roman" w:eastAsia="宋体" w:cs="Times New Roman"/>
                <w:color w:val="auto"/>
                <w:kern w:val="2"/>
                <w:sz w:val="21"/>
                <w:szCs w:val="20"/>
                <w:lang w:val="en-US" w:eastAsia="zh-CN" w:bidi="ar-SA"/>
              </w:rPr>
              <w:t>】条件反射的神经中枢远比一般非条件反射的要复杂。进一步的实验研究还证明，人和高等动物的许多非条件反射在大脑皮层以下(脑干或脊髓)的各个中枢即可完成，而条件反射则一般要在神经系统的最高级中枢大脑皮层参与下才能实现。</w:t>
            </w:r>
          </w:p>
          <w:p w14:paraId="090378D2">
            <w:pPr>
              <w:pStyle w:val="1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w:t>
            </w:r>
            <w:r>
              <w:rPr>
                <w:rFonts w:hint="eastAsia" w:ascii="Times New Roman" w:hAnsi="Times New Roman" w:eastAsia="宋体" w:cs="Times New Roman"/>
                <w:b/>
                <w:bCs/>
                <w:color w:val="auto"/>
                <w:kern w:val="2"/>
                <w:sz w:val="21"/>
                <w:szCs w:val="20"/>
                <w:lang w:val="en-US" w:eastAsia="zh-CN" w:bidi="ar-SA"/>
              </w:rPr>
              <w:t>总结</w:t>
            </w:r>
            <w:r>
              <w:rPr>
                <w:rFonts w:hint="eastAsia" w:ascii="Times New Roman" w:hAnsi="Times New Roman" w:eastAsia="宋体" w:cs="Times New Roman"/>
                <w:color w:val="auto"/>
                <w:kern w:val="2"/>
                <w:sz w:val="21"/>
                <w:szCs w:val="20"/>
                <w:lang w:val="en-US" w:eastAsia="zh-CN" w:bidi="ar-SA"/>
              </w:rPr>
              <w:t>】</w:t>
            </w:r>
          </w:p>
          <w:p w14:paraId="4F456A11">
            <w:pPr>
              <w:pStyle w:val="1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kern w:val="2"/>
                <w:sz w:val="21"/>
                <w:szCs w:val="20"/>
                <w:lang w:val="en-US" w:eastAsia="zh-CN" w:bidi="ar-SA"/>
              </w:rPr>
            </w:pPr>
            <w:r>
              <w:drawing>
                <wp:inline distT="0" distB="0" distL="114300" distR="114300">
                  <wp:extent cx="2010410" cy="1360170"/>
                  <wp:effectExtent l="0" t="0" r="8890"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2010410" cy="1360170"/>
                          </a:xfrm>
                          <a:prstGeom prst="rect">
                            <a:avLst/>
                          </a:prstGeom>
                          <a:noFill/>
                          <a:ln>
                            <a:noFill/>
                          </a:ln>
                        </pic:spPr>
                      </pic:pic>
                    </a:graphicData>
                  </a:graphic>
                </wp:inline>
              </w:drawing>
            </w:r>
          </w:p>
          <w:p w14:paraId="1820FA57">
            <w:pPr>
              <w:jc w:val="left"/>
              <w:rPr>
                <w:rFonts w:hint="eastAsia"/>
                <w:b/>
                <w:bCs/>
                <w:lang w:val="en-US" w:eastAsia="zh-CN"/>
              </w:rPr>
            </w:pPr>
            <w:r>
              <w:rPr>
                <w:rFonts w:hint="eastAsia"/>
                <w:b/>
                <w:bCs/>
                <w:lang w:val="en-US" w:eastAsia="zh-CN"/>
              </w:rPr>
              <w:t>活动二  大脑与大脑皮层</w:t>
            </w:r>
          </w:p>
          <w:p w14:paraId="1A3A7A78">
            <w:pPr>
              <w:jc w:val="left"/>
              <w:rPr>
                <w:rFonts w:hint="default"/>
                <w:lang w:val="en-US" w:eastAsia="zh-CN"/>
              </w:rPr>
            </w:pPr>
            <w:r>
              <w:rPr>
                <w:rFonts w:hint="eastAsia"/>
                <w:lang w:val="en-US" w:eastAsia="zh-CN"/>
              </w:rPr>
              <w:t>【</w:t>
            </w:r>
            <w:r>
              <w:rPr>
                <w:rFonts w:hint="eastAsia"/>
                <w:b/>
                <w:bCs/>
                <w:highlight w:val="none"/>
                <w:lang w:val="en-US" w:eastAsia="zh-CN"/>
              </w:rPr>
              <w:t>提问</w:t>
            </w:r>
            <w:r>
              <w:rPr>
                <w:rFonts w:hint="eastAsia"/>
                <w:lang w:val="en-US" w:eastAsia="zh-CN"/>
              </w:rPr>
              <w:t>】中枢神经系统包括什么？</w:t>
            </w:r>
          </w:p>
          <w:p w14:paraId="5322901B">
            <w:pPr>
              <w:jc w:val="left"/>
              <w:rPr>
                <w:rFonts w:hint="eastAsia"/>
                <w:lang w:val="en-US" w:eastAsia="zh-CN"/>
              </w:rPr>
            </w:pPr>
            <w:r>
              <w:rPr>
                <w:rFonts w:hint="eastAsia"/>
                <w:lang w:val="en-US" w:eastAsia="zh-CN"/>
              </w:rPr>
              <w:t>【</w:t>
            </w:r>
            <w:r>
              <w:rPr>
                <w:rFonts w:hint="eastAsia"/>
                <w:b/>
                <w:bCs/>
                <w:lang w:val="en-US" w:eastAsia="zh-CN"/>
              </w:rPr>
              <w:t>展示图片</w:t>
            </w:r>
            <w:r>
              <w:rPr>
                <w:rFonts w:hint="eastAsia"/>
                <w:lang w:val="en-US" w:eastAsia="zh-CN"/>
              </w:rPr>
              <w:t>】脑的外形和切面模式图</w:t>
            </w:r>
          </w:p>
          <w:p w14:paraId="24AB6FDB">
            <w:pPr>
              <w:jc w:val="left"/>
            </w:pPr>
            <w:r>
              <w:drawing>
                <wp:inline distT="0" distB="0" distL="114300" distR="114300">
                  <wp:extent cx="3326130" cy="1538605"/>
                  <wp:effectExtent l="0" t="0" r="7620" b="444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3326130" cy="1538605"/>
                          </a:xfrm>
                          <a:prstGeom prst="rect">
                            <a:avLst/>
                          </a:prstGeom>
                          <a:noFill/>
                          <a:ln>
                            <a:noFill/>
                          </a:ln>
                        </pic:spPr>
                      </pic:pic>
                    </a:graphicData>
                  </a:graphic>
                </wp:inline>
              </w:drawing>
            </w:r>
          </w:p>
          <w:p w14:paraId="3D6A1454">
            <w:pPr>
              <w:pStyle w:val="1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w:t>
            </w:r>
            <w:r>
              <w:rPr>
                <w:rFonts w:hint="eastAsia" w:ascii="Times New Roman" w:hAnsi="Times New Roman" w:eastAsia="宋体" w:cs="Times New Roman"/>
                <w:b/>
                <w:bCs/>
                <w:color w:val="auto"/>
                <w:kern w:val="2"/>
                <w:sz w:val="21"/>
                <w:szCs w:val="20"/>
                <w:lang w:val="en-US" w:eastAsia="zh-CN" w:bidi="ar-SA"/>
              </w:rPr>
              <w:t>讲述</w:t>
            </w:r>
            <w:r>
              <w:rPr>
                <w:rFonts w:hint="eastAsia" w:ascii="Times New Roman" w:hAnsi="Times New Roman" w:eastAsia="宋体" w:cs="Times New Roman"/>
                <w:color w:val="auto"/>
                <w:kern w:val="2"/>
                <w:sz w:val="21"/>
                <w:szCs w:val="20"/>
                <w:lang w:val="en-US" w:eastAsia="zh-CN" w:bidi="ar-SA"/>
              </w:rPr>
              <w:t>】</w:t>
            </w:r>
            <w:r>
              <w:rPr>
                <w:rFonts w:hint="default" w:ascii="Times New Roman" w:hAnsi="Times New Roman" w:eastAsia="宋体" w:cs="Times New Roman"/>
                <w:color w:val="auto"/>
                <w:kern w:val="2"/>
                <w:sz w:val="21"/>
                <w:szCs w:val="20"/>
                <w:lang w:val="en-US" w:eastAsia="zh-CN" w:bidi="ar-SA"/>
              </w:rPr>
              <w:t>大脑是人的</w:t>
            </w:r>
            <w:r>
              <w:rPr>
                <w:rFonts w:hint="eastAsia" w:ascii="Times New Roman" w:hAnsi="Times New Roman" w:eastAsia="宋体" w:cs="Times New Roman"/>
                <w:color w:val="auto"/>
                <w:kern w:val="2"/>
                <w:sz w:val="21"/>
                <w:szCs w:val="20"/>
                <w:lang w:val="en-US" w:eastAsia="zh-CN" w:bidi="ar-SA"/>
              </w:rPr>
              <w:t>中枢</w:t>
            </w:r>
            <w:r>
              <w:rPr>
                <w:rFonts w:hint="default" w:ascii="Times New Roman" w:hAnsi="Times New Roman" w:eastAsia="宋体" w:cs="Times New Roman"/>
                <w:color w:val="auto"/>
                <w:kern w:val="2"/>
                <w:sz w:val="21"/>
                <w:szCs w:val="20"/>
                <w:lang w:val="en-US" w:eastAsia="zh-CN" w:bidi="ar-SA"/>
              </w:rPr>
              <w:t>神经系统中最大的部分，由左、右两半球组成。在大脑半球的表面呈现许多曲曲弯弯的沟(</w:t>
            </w:r>
            <w:r>
              <w:rPr>
                <w:rFonts w:hint="eastAsia" w:ascii="Times New Roman" w:hAnsi="Times New Roman" w:eastAsia="宋体" w:cs="Times New Roman"/>
                <w:color w:val="auto"/>
                <w:kern w:val="2"/>
                <w:sz w:val="21"/>
                <w:szCs w:val="20"/>
                <w:lang w:val="en-US" w:eastAsia="zh-CN" w:bidi="ar-SA"/>
              </w:rPr>
              <w:t>凹</w:t>
            </w:r>
            <w:r>
              <w:rPr>
                <w:rFonts w:hint="default" w:ascii="Times New Roman" w:hAnsi="Times New Roman" w:eastAsia="宋体" w:cs="Times New Roman"/>
                <w:color w:val="auto"/>
                <w:kern w:val="2"/>
                <w:sz w:val="21"/>
                <w:szCs w:val="20"/>
                <w:lang w:val="en-US" w:eastAsia="zh-CN" w:bidi="ar-SA"/>
              </w:rPr>
              <w:t>)和回（凸)，这</w:t>
            </w:r>
            <w:r>
              <w:rPr>
                <w:rFonts w:hint="eastAsia" w:ascii="Times New Roman" w:hAnsi="Times New Roman" w:eastAsia="宋体" w:cs="Times New Roman"/>
                <w:color w:val="auto"/>
                <w:kern w:val="2"/>
                <w:sz w:val="21"/>
                <w:szCs w:val="20"/>
                <w:lang w:val="en-US" w:eastAsia="zh-CN" w:bidi="ar-SA"/>
              </w:rPr>
              <w:t>大大增加了</w:t>
            </w:r>
            <w:r>
              <w:rPr>
                <w:rFonts w:hint="default" w:ascii="Times New Roman" w:hAnsi="Times New Roman" w:eastAsia="宋体" w:cs="Times New Roman"/>
                <w:color w:val="auto"/>
                <w:kern w:val="2"/>
                <w:sz w:val="21"/>
                <w:szCs w:val="20"/>
                <w:lang w:val="en-US" w:eastAsia="zh-CN" w:bidi="ar-SA"/>
              </w:rPr>
              <w:t>大脑的表面积。</w:t>
            </w:r>
          </w:p>
          <w:p w14:paraId="09214D4B">
            <w:pPr>
              <w:pStyle w:val="1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w:t>
            </w:r>
            <w:r>
              <w:rPr>
                <w:rFonts w:hint="eastAsia" w:ascii="Times New Roman" w:hAnsi="Times New Roman" w:eastAsia="宋体" w:cs="Times New Roman"/>
                <w:b/>
                <w:bCs/>
                <w:color w:val="auto"/>
                <w:kern w:val="2"/>
                <w:sz w:val="21"/>
                <w:szCs w:val="20"/>
                <w:lang w:val="en-US" w:eastAsia="zh-CN" w:bidi="ar-SA"/>
              </w:rPr>
              <w:t>提问</w:t>
            </w:r>
            <w:r>
              <w:rPr>
                <w:rFonts w:hint="eastAsia" w:ascii="Times New Roman" w:hAnsi="Times New Roman" w:eastAsia="宋体" w:cs="Times New Roman"/>
                <w:color w:val="auto"/>
                <w:kern w:val="2"/>
                <w:sz w:val="21"/>
                <w:szCs w:val="20"/>
                <w:lang w:val="en-US" w:eastAsia="zh-CN" w:bidi="ar-SA"/>
              </w:rPr>
              <w:t>】大脑皮层位于哪里？</w:t>
            </w:r>
          </w:p>
          <w:p w14:paraId="1127D337">
            <w:pPr>
              <w:pStyle w:val="11"/>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Times New Roman" w:hAnsi="Times New Roman" w:eastAsia="宋体" w:cs="Times New Roman"/>
                <w:b/>
                <w:bCs/>
                <w:color w:val="auto"/>
                <w:kern w:val="2"/>
                <w:sz w:val="21"/>
                <w:szCs w:val="20"/>
                <w:lang w:val="en-US" w:eastAsia="zh-CN" w:bidi="ar-SA"/>
              </w:rPr>
              <w:t>展示图片</w:t>
            </w:r>
            <w:r>
              <w:rPr>
                <w:rFonts w:hint="eastAsia" w:ascii="宋体" w:hAnsi="宋体" w:eastAsia="宋体" w:cs="宋体"/>
                <w:sz w:val="24"/>
                <w:szCs w:val="24"/>
                <w:lang w:eastAsia="zh-CN"/>
              </w:rPr>
              <w:t>】</w:t>
            </w:r>
          </w:p>
          <w:p w14:paraId="4BA77852">
            <w:pPr>
              <w:pStyle w:val="11"/>
              <w:keepNext w:val="0"/>
              <w:keepLines w:val="0"/>
              <w:pageBreakBefore w:val="0"/>
              <w:widowControl w:val="0"/>
              <w:kinsoku/>
              <w:wordWrap/>
              <w:overflowPunct/>
              <w:topLinePunct w:val="0"/>
              <w:autoSpaceDE/>
              <w:autoSpaceDN/>
              <w:bidi w:val="0"/>
              <w:adjustRightInd/>
              <w:snapToGrid/>
              <w:ind w:firstLine="480" w:firstLineChars="200"/>
              <w:textAlignment w:val="auto"/>
              <w:rPr>
                <w:rFonts w:ascii="宋体" w:hAnsi="宋体" w:eastAsia="宋体" w:cs="宋体"/>
                <w:sz w:val="24"/>
                <w:szCs w:val="24"/>
              </w:rPr>
            </w:pPr>
            <w:r>
              <w:rPr>
                <w:rFonts w:ascii="宋体" w:hAnsi="宋体" w:eastAsia="宋体" w:cs="宋体"/>
                <w:sz w:val="24"/>
                <w:szCs w:val="24"/>
              </w:rPr>
              <w:drawing>
                <wp:inline distT="0" distB="0" distL="114300" distR="114300">
                  <wp:extent cx="2021205" cy="1287145"/>
                  <wp:effectExtent l="0" t="0" r="17145" b="8255"/>
                  <wp:docPr id="13"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IMG_256"/>
                          <pic:cNvPicPr>
                            <a:picLocks noChangeAspect="1"/>
                          </pic:cNvPicPr>
                        </pic:nvPicPr>
                        <pic:blipFill>
                          <a:blip r:embed="rId10"/>
                          <a:srcRect l="21014" t="4487" r="23814" b="7699"/>
                          <a:stretch>
                            <a:fillRect/>
                          </a:stretch>
                        </pic:blipFill>
                        <pic:spPr>
                          <a:xfrm>
                            <a:off x="0" y="0"/>
                            <a:ext cx="2021205" cy="1287145"/>
                          </a:xfrm>
                          <a:prstGeom prst="rect">
                            <a:avLst/>
                          </a:prstGeom>
                          <a:noFill/>
                          <a:ln w="9525">
                            <a:noFill/>
                          </a:ln>
                        </pic:spPr>
                      </pic:pic>
                    </a:graphicData>
                  </a:graphic>
                </wp:inline>
              </w:drawing>
            </w:r>
          </w:p>
          <w:p w14:paraId="1E306D1A">
            <w:pPr>
              <w:pStyle w:val="11"/>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color w:val="auto"/>
                <w:kern w:val="2"/>
                <w:sz w:val="21"/>
                <w:szCs w:val="20"/>
                <w:lang w:val="en-US" w:eastAsia="zh-CN" w:bidi="ar-SA"/>
              </w:rPr>
            </w:pPr>
            <w:r>
              <w:rPr>
                <w:rFonts w:hint="default" w:ascii="Times New Roman" w:hAnsi="Times New Roman" w:eastAsia="宋体" w:cs="Times New Roman"/>
                <w:color w:val="auto"/>
                <w:kern w:val="2"/>
                <w:sz w:val="21"/>
                <w:szCs w:val="20"/>
                <w:lang w:val="en-US" w:eastAsia="zh-CN" w:bidi="ar-SA"/>
              </w:rPr>
              <w:t>大脑皮层就是大脑表层的灰质结构。这里有</w:t>
            </w:r>
            <w:r>
              <w:rPr>
                <w:rFonts w:hint="eastAsia" w:ascii="Times New Roman" w:hAnsi="Times New Roman" w:eastAsia="宋体" w:cs="Times New Roman"/>
                <w:color w:val="auto"/>
                <w:kern w:val="2"/>
                <w:sz w:val="21"/>
                <w:szCs w:val="20"/>
                <w:lang w:val="en-US" w:eastAsia="zh-CN" w:bidi="ar-SA"/>
              </w:rPr>
              <w:t>着</w:t>
            </w:r>
            <w:r>
              <w:rPr>
                <w:rFonts w:hint="default" w:ascii="Times New Roman" w:hAnsi="Times New Roman" w:eastAsia="宋体" w:cs="Times New Roman"/>
                <w:color w:val="auto"/>
                <w:kern w:val="2"/>
                <w:sz w:val="21"/>
                <w:szCs w:val="20"/>
                <w:lang w:val="en-US" w:eastAsia="zh-CN" w:bidi="ar-SA"/>
              </w:rPr>
              <w:t>极大数量的神经元，在同侧及左、右半球之间，神经元有者复杂的联系网络，同时也与皮层下</w:t>
            </w:r>
            <w:r>
              <w:rPr>
                <w:rFonts w:hint="eastAsia" w:ascii="Times New Roman" w:hAnsi="Times New Roman" w:eastAsia="宋体" w:cs="Times New Roman"/>
                <w:color w:val="auto"/>
                <w:kern w:val="2"/>
                <w:sz w:val="21"/>
                <w:szCs w:val="20"/>
                <w:lang w:val="en-US" w:eastAsia="zh-CN" w:bidi="ar-SA"/>
              </w:rPr>
              <w:t>中枢</w:t>
            </w:r>
            <w:r>
              <w:rPr>
                <w:rFonts w:hint="default" w:ascii="Times New Roman" w:hAnsi="Times New Roman" w:eastAsia="宋体" w:cs="Times New Roman"/>
                <w:color w:val="auto"/>
                <w:kern w:val="2"/>
                <w:sz w:val="21"/>
                <w:szCs w:val="20"/>
                <w:lang w:val="en-US" w:eastAsia="zh-CN" w:bidi="ar-SA"/>
              </w:rPr>
              <w:t>形成多种联络。</w:t>
            </w:r>
          </w:p>
          <w:p w14:paraId="77D7A7C3">
            <w:pPr>
              <w:pStyle w:val="1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w:t>
            </w:r>
            <w:r>
              <w:rPr>
                <w:rFonts w:hint="eastAsia" w:ascii="Times New Roman" w:hAnsi="Times New Roman" w:eastAsia="宋体" w:cs="Times New Roman"/>
                <w:b/>
                <w:bCs/>
                <w:color w:val="auto"/>
                <w:kern w:val="2"/>
                <w:sz w:val="21"/>
                <w:szCs w:val="20"/>
                <w:lang w:val="en-US" w:eastAsia="zh-CN" w:bidi="ar-SA"/>
              </w:rPr>
              <w:t>提问</w:t>
            </w:r>
            <w:r>
              <w:rPr>
                <w:rFonts w:hint="eastAsia" w:ascii="Times New Roman" w:hAnsi="Times New Roman" w:eastAsia="宋体" w:cs="Times New Roman"/>
                <w:color w:val="auto"/>
                <w:kern w:val="2"/>
                <w:sz w:val="21"/>
                <w:szCs w:val="20"/>
                <w:lang w:val="en-US" w:eastAsia="zh-CN" w:bidi="ar-SA"/>
              </w:rPr>
              <w:t>】大脑皮层有哪些作用？</w:t>
            </w:r>
          </w:p>
          <w:p w14:paraId="09BDF439">
            <w:pPr>
              <w:pStyle w:val="1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w:t>
            </w:r>
            <w:r>
              <w:rPr>
                <w:rFonts w:hint="eastAsia" w:ascii="Times New Roman" w:hAnsi="Times New Roman" w:eastAsia="宋体" w:cs="Times New Roman"/>
                <w:b/>
                <w:bCs/>
                <w:color w:val="auto"/>
                <w:kern w:val="2"/>
                <w:sz w:val="21"/>
                <w:szCs w:val="20"/>
                <w:lang w:val="en-US" w:eastAsia="zh-CN" w:bidi="ar-SA"/>
              </w:rPr>
              <w:t>讲述</w:t>
            </w:r>
            <w:r>
              <w:rPr>
                <w:rFonts w:hint="eastAsia" w:ascii="Times New Roman" w:hAnsi="Times New Roman" w:eastAsia="宋体" w:cs="Times New Roman"/>
                <w:color w:val="auto"/>
                <w:kern w:val="2"/>
                <w:sz w:val="21"/>
                <w:szCs w:val="20"/>
                <w:lang w:val="en-US" w:eastAsia="zh-CN" w:bidi="ar-SA"/>
              </w:rPr>
              <w:t>】</w:t>
            </w:r>
            <w:r>
              <w:rPr>
                <w:rFonts w:hint="default" w:ascii="Times New Roman" w:hAnsi="Times New Roman" w:eastAsia="宋体" w:cs="Times New Roman"/>
                <w:color w:val="auto"/>
                <w:kern w:val="2"/>
                <w:sz w:val="21"/>
                <w:szCs w:val="20"/>
                <w:lang w:val="en-US" w:eastAsia="zh-CN" w:bidi="ar-SA"/>
              </w:rPr>
              <w:t>它可以接受来自小脑、脑干和脊髓的上行传导冲动，同时也发出下行传导冲动到达下级</w:t>
            </w:r>
            <w:r>
              <w:rPr>
                <w:rFonts w:hint="eastAsia" w:ascii="Times New Roman" w:hAnsi="Times New Roman" w:eastAsia="宋体" w:cs="Times New Roman"/>
                <w:color w:val="auto"/>
                <w:kern w:val="2"/>
                <w:sz w:val="21"/>
                <w:szCs w:val="20"/>
                <w:lang w:val="en-US" w:eastAsia="zh-CN" w:bidi="ar-SA"/>
              </w:rPr>
              <w:t>各</w:t>
            </w:r>
            <w:r>
              <w:rPr>
                <w:rFonts w:hint="default" w:ascii="Times New Roman" w:hAnsi="Times New Roman" w:eastAsia="宋体" w:cs="Times New Roman"/>
                <w:color w:val="auto"/>
                <w:kern w:val="2"/>
                <w:sz w:val="21"/>
                <w:szCs w:val="20"/>
                <w:lang w:val="en-US" w:eastAsia="zh-CN" w:bidi="ar-SA"/>
              </w:rPr>
              <w:t>中枢部位。因此，大脑皮层居于最高级中枢地位，它的生理活动叫作高级神经活动。人的学习、记忆、语言、情绪和睡眠等，都属</w:t>
            </w:r>
            <w:r>
              <w:rPr>
                <w:rFonts w:hint="eastAsia" w:ascii="Times New Roman" w:hAnsi="Times New Roman" w:eastAsia="宋体" w:cs="Times New Roman"/>
                <w:color w:val="auto"/>
                <w:kern w:val="2"/>
                <w:sz w:val="21"/>
                <w:szCs w:val="20"/>
                <w:lang w:val="en-US" w:eastAsia="zh-CN" w:bidi="ar-SA"/>
              </w:rPr>
              <w:t>于</w:t>
            </w:r>
            <w:r>
              <w:rPr>
                <w:rFonts w:hint="default" w:ascii="Times New Roman" w:hAnsi="Times New Roman" w:eastAsia="宋体" w:cs="Times New Roman"/>
                <w:color w:val="auto"/>
                <w:kern w:val="2"/>
                <w:sz w:val="21"/>
                <w:szCs w:val="20"/>
                <w:lang w:val="en-US" w:eastAsia="zh-CN" w:bidi="ar-SA"/>
              </w:rPr>
              <w:t>高级神经活动。</w:t>
            </w:r>
          </w:p>
          <w:p w14:paraId="0E6B769A">
            <w:pPr>
              <w:pStyle w:val="1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w:t>
            </w:r>
            <w:r>
              <w:rPr>
                <w:rFonts w:hint="eastAsia" w:ascii="Times New Roman" w:hAnsi="Times New Roman" w:eastAsia="宋体" w:cs="Times New Roman"/>
                <w:b/>
                <w:bCs/>
                <w:color w:val="auto"/>
                <w:kern w:val="2"/>
                <w:sz w:val="21"/>
                <w:szCs w:val="20"/>
                <w:lang w:val="en-US" w:eastAsia="zh-CN" w:bidi="ar-SA"/>
              </w:rPr>
              <w:t>讲述</w:t>
            </w:r>
            <w:r>
              <w:rPr>
                <w:rFonts w:hint="eastAsia" w:ascii="Times New Roman" w:hAnsi="Times New Roman" w:eastAsia="宋体" w:cs="Times New Roman"/>
                <w:color w:val="auto"/>
                <w:kern w:val="2"/>
                <w:sz w:val="21"/>
                <w:szCs w:val="20"/>
                <w:lang w:val="en-US" w:eastAsia="zh-CN" w:bidi="ar-SA"/>
              </w:rPr>
              <w:t>】</w:t>
            </w:r>
            <w:r>
              <w:rPr>
                <w:rFonts w:hint="default" w:ascii="Times New Roman" w:hAnsi="Times New Roman" w:eastAsia="宋体" w:cs="Times New Roman"/>
                <w:color w:val="auto"/>
                <w:kern w:val="2"/>
                <w:sz w:val="21"/>
                <w:szCs w:val="20"/>
                <w:lang w:val="en-US" w:eastAsia="zh-CN" w:bidi="ar-SA"/>
              </w:rPr>
              <w:t>大脑皮层上存在着专门管理某些活动的功能区。例如，管理随意运动的躯体运动中枢、管理感觉的躯体感觉中枢、视觉中枢、听觉中枢</w:t>
            </w:r>
            <w:r>
              <w:rPr>
                <w:rFonts w:hint="eastAsia" w:ascii="Times New Roman" w:hAnsi="Times New Roman" w:eastAsia="宋体" w:cs="Times New Roman"/>
                <w:color w:val="auto"/>
                <w:kern w:val="2"/>
                <w:sz w:val="21"/>
                <w:szCs w:val="20"/>
                <w:lang w:val="en-US" w:eastAsia="zh-CN" w:bidi="ar-SA"/>
              </w:rPr>
              <w:t>、</w:t>
            </w:r>
            <w:r>
              <w:rPr>
                <w:rFonts w:hint="default" w:ascii="Times New Roman" w:hAnsi="Times New Roman" w:eastAsia="宋体" w:cs="Times New Roman"/>
                <w:color w:val="auto"/>
                <w:kern w:val="2"/>
                <w:sz w:val="21"/>
                <w:szCs w:val="20"/>
                <w:lang w:val="en-US" w:eastAsia="zh-CN" w:bidi="ar-SA"/>
              </w:rPr>
              <w:t>人类特有的语言中枢等。</w:t>
            </w:r>
          </w:p>
          <w:p w14:paraId="1BDE7E96">
            <w:pPr>
              <w:jc w:val="left"/>
            </w:pPr>
            <w:r>
              <w:drawing>
                <wp:inline distT="0" distB="0" distL="114300" distR="114300">
                  <wp:extent cx="2276475" cy="1772285"/>
                  <wp:effectExtent l="0" t="0" r="9525" b="184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2276475" cy="1772285"/>
                          </a:xfrm>
                          <a:prstGeom prst="rect">
                            <a:avLst/>
                          </a:prstGeom>
                          <a:noFill/>
                          <a:ln>
                            <a:noFill/>
                          </a:ln>
                        </pic:spPr>
                      </pic:pic>
                    </a:graphicData>
                  </a:graphic>
                </wp:inline>
              </w:drawing>
            </w:r>
          </w:p>
          <w:p w14:paraId="07EEC13F">
            <w:pPr>
              <w:jc w:val="left"/>
              <w:rPr>
                <w:rFonts w:hint="default"/>
                <w:lang w:val="en-US" w:eastAsia="zh-CN"/>
              </w:rPr>
            </w:pPr>
            <w:r>
              <w:rPr>
                <w:rFonts w:hint="eastAsia"/>
                <w:lang w:eastAsia="zh-CN"/>
              </w:rPr>
              <w:t>【</w:t>
            </w:r>
            <w:r>
              <w:rPr>
                <w:rFonts w:hint="eastAsia"/>
                <w:b/>
                <w:bCs/>
                <w:lang w:val="en-US" w:eastAsia="zh-CN"/>
              </w:rPr>
              <w:t>提问</w:t>
            </w:r>
            <w:r>
              <w:rPr>
                <w:rFonts w:hint="eastAsia"/>
                <w:lang w:eastAsia="zh-CN"/>
              </w:rPr>
              <w:t>】</w:t>
            </w:r>
            <w:r>
              <w:rPr>
                <w:rFonts w:hint="eastAsia"/>
                <w:lang w:val="en-US" w:eastAsia="zh-CN"/>
              </w:rPr>
              <w:t>大脑皮层需要控制那么多活动，人与动物有什么区别？</w:t>
            </w:r>
          </w:p>
          <w:p w14:paraId="37AB1281">
            <w:pPr>
              <w:jc w:val="left"/>
              <w:rPr>
                <w:rFonts w:hint="eastAsia"/>
                <w:lang w:eastAsia="zh-CN"/>
              </w:rPr>
            </w:pPr>
            <w:r>
              <w:rPr>
                <w:rFonts w:hint="eastAsia"/>
                <w:lang w:eastAsia="zh-CN"/>
              </w:rPr>
              <w:t>【</w:t>
            </w:r>
            <w:r>
              <w:rPr>
                <w:rFonts w:hint="eastAsia"/>
                <w:b/>
                <w:bCs/>
                <w:lang w:val="en-US" w:eastAsia="zh-CN"/>
              </w:rPr>
              <w:t>资料</w:t>
            </w:r>
            <w:r>
              <w:rPr>
                <w:rFonts w:hint="eastAsia"/>
                <w:lang w:eastAsia="zh-CN"/>
              </w:rPr>
              <w:t>】人脑与大脑皮层</w:t>
            </w:r>
          </w:p>
          <w:p w14:paraId="1906D370">
            <w:pPr>
              <w:ind w:firstLine="420" w:firstLineChars="200"/>
              <w:jc w:val="left"/>
              <w:rPr>
                <w:rFonts w:hint="eastAsia"/>
                <w:lang w:eastAsia="zh-CN"/>
              </w:rPr>
            </w:pPr>
            <w:r>
              <w:rPr>
                <w:rFonts w:hint="eastAsia"/>
                <w:lang w:eastAsia="zh-CN"/>
              </w:rPr>
              <w:t>人脑由1000多亿个神经元和大量的支持细胞所组成，在中枢神经系统中占据着特别重要的地位。而中枢神经系统中的最高级中枢就是大脑皮层，大脑皮层是大脑半球表面的一层厚度为2~3mm、高度褶皱的结构，其中神经元的数目可能多达140亿</w:t>
            </w:r>
            <w:r>
              <w:rPr>
                <w:rFonts w:hint="eastAsia"/>
                <w:lang w:val="en-US" w:eastAsia="zh-CN"/>
              </w:rPr>
              <w:t>个</w:t>
            </w:r>
            <w:r>
              <w:rPr>
                <w:rFonts w:hint="eastAsia"/>
                <w:lang w:eastAsia="zh-CN"/>
              </w:rPr>
              <w:t>。</w:t>
            </w:r>
          </w:p>
          <w:p w14:paraId="5CF02E59">
            <w:pPr>
              <w:jc w:val="left"/>
              <w:rPr>
                <w:rFonts w:hint="eastAsia"/>
                <w:lang w:val="en-US" w:eastAsia="zh-CN"/>
              </w:rPr>
            </w:pPr>
            <w:r>
              <w:rPr>
                <w:rFonts w:hint="eastAsia"/>
                <w:lang w:val="en-US" w:eastAsia="zh-CN"/>
              </w:rPr>
              <w:t>【</w:t>
            </w:r>
            <w:r>
              <w:rPr>
                <w:rFonts w:hint="eastAsia"/>
                <w:b/>
                <w:bCs/>
                <w:lang w:val="en-US" w:eastAsia="zh-CN"/>
              </w:rPr>
              <w:t>讲述</w:t>
            </w:r>
            <w:r>
              <w:rPr>
                <w:rFonts w:hint="eastAsia"/>
                <w:lang w:val="en-US" w:eastAsia="zh-CN"/>
              </w:rPr>
              <w:t>】实验证明，与食物相关联的形态、颜色、声音、气味等都可以成为条件刺激，使人或动物建立唾液分泌条件反射；而人还能由代表食物具体特征的语言、文字作为条件刺激引起唾液分泌反射(例如，曾吃过酸杏的人，当有人同他谈论“酸杏”或看到“杏”字时，也会引起他唾液的分泌)，动物则没有这种功能。因此，能够对语言和文字的刺激建立条件反射，是人类条件反射的最突出特征。</w:t>
            </w:r>
          </w:p>
        </w:tc>
        <w:tc>
          <w:tcPr>
            <w:tcW w:w="1965" w:type="dxa"/>
          </w:tcPr>
          <w:p w14:paraId="6E914CC1">
            <w:pPr>
              <w:jc w:val="left"/>
              <w:rPr>
                <w:rFonts w:hint="eastAsia"/>
                <w:lang w:val="en-US"/>
              </w:rPr>
            </w:pPr>
          </w:p>
          <w:p w14:paraId="4B6D3792">
            <w:pPr>
              <w:jc w:val="left"/>
              <w:rPr>
                <w:rFonts w:hint="eastAsia"/>
                <w:lang w:val="en-US"/>
              </w:rPr>
            </w:pPr>
          </w:p>
          <w:p w14:paraId="37F9B009">
            <w:pPr>
              <w:jc w:val="left"/>
              <w:rPr>
                <w:rFonts w:hint="eastAsia"/>
                <w:lang w:val="en-US"/>
              </w:rPr>
            </w:pPr>
          </w:p>
          <w:p w14:paraId="00E31480">
            <w:pPr>
              <w:jc w:val="left"/>
              <w:rPr>
                <w:rFonts w:hint="eastAsia"/>
                <w:lang w:val="en-US"/>
              </w:rPr>
            </w:pPr>
          </w:p>
          <w:p w14:paraId="19128B83">
            <w:pPr>
              <w:pStyle w:val="11"/>
              <w:jc w:val="left"/>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认真思考。</w:t>
            </w:r>
          </w:p>
          <w:p w14:paraId="368D9A25">
            <w:pPr>
              <w:jc w:val="left"/>
              <w:rPr>
                <w:rFonts w:hint="eastAsia"/>
                <w:lang w:val="en-US"/>
              </w:rPr>
            </w:pPr>
          </w:p>
          <w:p w14:paraId="0170F9A1">
            <w:pPr>
              <w:jc w:val="left"/>
              <w:rPr>
                <w:rFonts w:hint="eastAsia"/>
                <w:lang w:val="en-US"/>
              </w:rPr>
            </w:pPr>
          </w:p>
          <w:p w14:paraId="2A7FA38D">
            <w:pPr>
              <w:jc w:val="left"/>
              <w:rPr>
                <w:rFonts w:hint="eastAsia"/>
                <w:lang w:val="en-US"/>
              </w:rPr>
            </w:pPr>
          </w:p>
          <w:p w14:paraId="4496E17B">
            <w:pPr>
              <w:jc w:val="left"/>
              <w:rPr>
                <w:rFonts w:hint="eastAsia"/>
                <w:lang w:val="en-US"/>
              </w:rPr>
            </w:pPr>
          </w:p>
          <w:p w14:paraId="0AFDBF1D">
            <w:pPr>
              <w:jc w:val="left"/>
              <w:rPr>
                <w:rFonts w:hint="eastAsia"/>
                <w:lang w:val="en-US"/>
              </w:rPr>
            </w:pPr>
          </w:p>
          <w:p w14:paraId="43996BDD">
            <w:pPr>
              <w:jc w:val="left"/>
              <w:rPr>
                <w:rFonts w:hint="eastAsia"/>
                <w:lang w:val="en-US"/>
              </w:rPr>
            </w:pPr>
          </w:p>
          <w:p w14:paraId="6FCBDD31">
            <w:pPr>
              <w:jc w:val="left"/>
              <w:rPr>
                <w:rFonts w:hint="eastAsia"/>
                <w:lang w:val="en-US"/>
              </w:rPr>
            </w:pPr>
          </w:p>
          <w:p w14:paraId="7AF18DD1">
            <w:pPr>
              <w:jc w:val="left"/>
              <w:rPr>
                <w:rFonts w:hint="eastAsia"/>
                <w:lang w:val="en-US"/>
              </w:rPr>
            </w:pPr>
          </w:p>
          <w:p w14:paraId="1FDA9638">
            <w:pPr>
              <w:jc w:val="left"/>
              <w:rPr>
                <w:rFonts w:hint="eastAsia"/>
                <w:lang w:val="en-US"/>
              </w:rPr>
            </w:pPr>
          </w:p>
          <w:p w14:paraId="1FC1AF99">
            <w:pPr>
              <w:jc w:val="left"/>
              <w:rPr>
                <w:rFonts w:hint="eastAsia"/>
                <w:lang w:val="en-US"/>
              </w:rPr>
            </w:pPr>
          </w:p>
          <w:p w14:paraId="37655FFD">
            <w:pPr>
              <w:jc w:val="left"/>
              <w:rPr>
                <w:rFonts w:hint="eastAsia"/>
                <w:lang w:val="en-US"/>
              </w:rPr>
            </w:pPr>
          </w:p>
          <w:p w14:paraId="14E9E9A1">
            <w:pPr>
              <w:jc w:val="left"/>
              <w:rPr>
                <w:rFonts w:hint="eastAsia"/>
                <w:lang w:val="en-US"/>
              </w:rPr>
            </w:pPr>
          </w:p>
          <w:p w14:paraId="6CB47B36">
            <w:pPr>
              <w:jc w:val="left"/>
              <w:rPr>
                <w:rFonts w:hint="eastAsia"/>
                <w:lang w:val="en-US"/>
              </w:rPr>
            </w:pPr>
          </w:p>
          <w:p w14:paraId="62E7A985">
            <w:pPr>
              <w:jc w:val="left"/>
              <w:rPr>
                <w:rFonts w:hint="eastAsia"/>
                <w:lang w:val="en-US"/>
              </w:rPr>
            </w:pPr>
          </w:p>
          <w:p w14:paraId="5CBB7F5B">
            <w:pPr>
              <w:pStyle w:val="11"/>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听老师讲解。</w:t>
            </w:r>
          </w:p>
          <w:p w14:paraId="6B0FFDCC">
            <w:pPr>
              <w:jc w:val="left"/>
              <w:rPr>
                <w:rFonts w:hint="eastAsia"/>
                <w:lang w:val="en-US"/>
              </w:rPr>
            </w:pPr>
          </w:p>
          <w:p w14:paraId="0F4FC9B3">
            <w:pPr>
              <w:jc w:val="left"/>
              <w:rPr>
                <w:rFonts w:hint="eastAsia"/>
                <w:lang w:val="en-US"/>
              </w:rPr>
            </w:pPr>
          </w:p>
          <w:p w14:paraId="666CDC4A">
            <w:pPr>
              <w:jc w:val="left"/>
              <w:rPr>
                <w:rFonts w:hint="eastAsia"/>
                <w:lang w:val="en-US"/>
              </w:rPr>
            </w:pPr>
          </w:p>
          <w:p w14:paraId="38027BE7">
            <w:pPr>
              <w:jc w:val="left"/>
              <w:rPr>
                <w:rFonts w:hint="eastAsia"/>
                <w:lang w:val="en-US"/>
              </w:rPr>
            </w:pPr>
          </w:p>
          <w:p w14:paraId="36FE1F74">
            <w:pPr>
              <w:jc w:val="left"/>
              <w:rPr>
                <w:rFonts w:hint="eastAsia"/>
                <w:lang w:val="en-US"/>
              </w:rPr>
            </w:pPr>
          </w:p>
          <w:p w14:paraId="23FE8C11">
            <w:pPr>
              <w:jc w:val="left"/>
              <w:rPr>
                <w:rFonts w:hint="eastAsia"/>
                <w:lang w:val="en-US"/>
              </w:rPr>
            </w:pPr>
          </w:p>
          <w:p w14:paraId="1C62F719">
            <w:pPr>
              <w:jc w:val="left"/>
              <w:rPr>
                <w:rFonts w:hint="eastAsia"/>
                <w:lang w:val="en-US"/>
              </w:rPr>
            </w:pPr>
          </w:p>
          <w:p w14:paraId="535E9A02">
            <w:pPr>
              <w:jc w:val="left"/>
              <w:rPr>
                <w:rFonts w:hint="eastAsia"/>
                <w:lang w:val="en-US"/>
              </w:rPr>
            </w:pPr>
          </w:p>
          <w:p w14:paraId="31E4A7D9">
            <w:pPr>
              <w:jc w:val="left"/>
              <w:rPr>
                <w:rFonts w:hint="eastAsia"/>
                <w:lang w:val="en-US"/>
              </w:rPr>
            </w:pPr>
          </w:p>
          <w:p w14:paraId="534498B1">
            <w:pPr>
              <w:jc w:val="left"/>
              <w:rPr>
                <w:rFonts w:hint="eastAsia"/>
                <w:lang w:val="en-US"/>
              </w:rPr>
            </w:pPr>
          </w:p>
          <w:p w14:paraId="0A586188">
            <w:pPr>
              <w:jc w:val="left"/>
              <w:rPr>
                <w:rFonts w:hint="eastAsia"/>
                <w:lang w:val="en-US"/>
              </w:rPr>
            </w:pPr>
          </w:p>
          <w:p w14:paraId="161C84D5">
            <w:pPr>
              <w:jc w:val="left"/>
              <w:rPr>
                <w:rFonts w:hint="eastAsia"/>
                <w:lang w:val="en-US"/>
              </w:rPr>
            </w:pPr>
          </w:p>
          <w:p w14:paraId="5BC3CD28">
            <w:pPr>
              <w:jc w:val="left"/>
              <w:rPr>
                <w:rFonts w:hint="eastAsia"/>
                <w:lang w:val="en-US"/>
              </w:rPr>
            </w:pPr>
          </w:p>
          <w:p w14:paraId="1E25E863">
            <w:pPr>
              <w:jc w:val="left"/>
              <w:rPr>
                <w:rFonts w:hint="eastAsia"/>
                <w:lang w:val="en-US"/>
              </w:rPr>
            </w:pPr>
          </w:p>
          <w:p w14:paraId="06F497E3">
            <w:pPr>
              <w:jc w:val="left"/>
              <w:rPr>
                <w:rFonts w:hint="eastAsia"/>
                <w:lang w:val="en-US"/>
              </w:rPr>
            </w:pPr>
          </w:p>
          <w:p w14:paraId="2DA74C04">
            <w:pPr>
              <w:jc w:val="left"/>
              <w:rPr>
                <w:rFonts w:hint="eastAsia"/>
                <w:lang w:val="en-US"/>
              </w:rPr>
            </w:pPr>
          </w:p>
          <w:p w14:paraId="205CD1CC">
            <w:pPr>
              <w:jc w:val="left"/>
              <w:rPr>
                <w:rFonts w:hint="eastAsia"/>
                <w:lang w:val="en-US"/>
              </w:rPr>
            </w:pPr>
          </w:p>
          <w:p w14:paraId="716E77A7">
            <w:pPr>
              <w:jc w:val="left"/>
              <w:rPr>
                <w:rFonts w:hint="default" w:eastAsia="宋体"/>
                <w:lang w:val="en-US" w:eastAsia="zh-CN"/>
              </w:rPr>
            </w:pPr>
            <w:r>
              <w:rPr>
                <w:rFonts w:hint="eastAsia"/>
                <w:lang w:val="en-US" w:eastAsia="zh-CN"/>
              </w:rPr>
              <w:t>[</w:t>
            </w:r>
            <w:r>
              <w:rPr>
                <w:rFonts w:hint="eastAsia"/>
                <w:b/>
                <w:bCs/>
                <w:lang w:val="en-US" w:eastAsia="zh-CN"/>
              </w:rPr>
              <w:t>思考、回答</w:t>
            </w:r>
            <w:r>
              <w:rPr>
                <w:rFonts w:hint="eastAsia"/>
                <w:lang w:val="en-US" w:eastAsia="zh-CN"/>
              </w:rPr>
              <w:t>]</w:t>
            </w:r>
          </w:p>
          <w:p w14:paraId="2AE19D68">
            <w:pPr>
              <w:jc w:val="left"/>
              <w:rPr>
                <w:rFonts w:hint="default" w:eastAsia="宋体"/>
                <w:lang w:val="en-US" w:eastAsia="zh-CN"/>
              </w:rPr>
            </w:pPr>
            <w:r>
              <w:rPr>
                <w:rFonts w:hint="eastAsia"/>
                <w:lang w:val="en-US" w:eastAsia="zh-CN"/>
              </w:rPr>
              <w:t>大脑、小脑、脑干。</w:t>
            </w:r>
          </w:p>
          <w:p w14:paraId="463E6A06">
            <w:pPr>
              <w:jc w:val="left"/>
              <w:rPr>
                <w:rFonts w:hint="eastAsia"/>
                <w:lang w:val="en-US"/>
              </w:rPr>
            </w:pPr>
          </w:p>
          <w:p w14:paraId="1AFAD865">
            <w:pPr>
              <w:jc w:val="left"/>
              <w:rPr>
                <w:rFonts w:hint="eastAsia"/>
                <w:lang w:val="en-US"/>
              </w:rPr>
            </w:pPr>
          </w:p>
          <w:p w14:paraId="77818571">
            <w:pPr>
              <w:jc w:val="left"/>
              <w:rPr>
                <w:rFonts w:hint="eastAsia"/>
                <w:lang w:val="en-US"/>
              </w:rPr>
            </w:pPr>
          </w:p>
          <w:p w14:paraId="76492219">
            <w:pPr>
              <w:jc w:val="left"/>
              <w:rPr>
                <w:rFonts w:hint="eastAsia"/>
                <w:lang w:val="en-US"/>
              </w:rPr>
            </w:pPr>
          </w:p>
          <w:p w14:paraId="5D1D4E57">
            <w:pPr>
              <w:jc w:val="left"/>
              <w:rPr>
                <w:rFonts w:hint="eastAsia"/>
                <w:lang w:val="en-US"/>
              </w:rPr>
            </w:pPr>
          </w:p>
          <w:p w14:paraId="6DCDE99F">
            <w:pPr>
              <w:jc w:val="left"/>
              <w:rPr>
                <w:rFonts w:hint="eastAsia"/>
                <w:lang w:val="en-US"/>
              </w:rPr>
            </w:pPr>
          </w:p>
          <w:p w14:paraId="6F2D5658">
            <w:pPr>
              <w:jc w:val="left"/>
              <w:rPr>
                <w:rFonts w:hint="eastAsia"/>
                <w:lang w:val="en-US"/>
              </w:rPr>
            </w:pPr>
          </w:p>
          <w:p w14:paraId="3C1118E0">
            <w:pPr>
              <w:jc w:val="left"/>
              <w:rPr>
                <w:rFonts w:hint="eastAsia"/>
                <w:lang w:val="en-US"/>
              </w:rPr>
            </w:pPr>
          </w:p>
          <w:p w14:paraId="3229D9BA">
            <w:pPr>
              <w:jc w:val="left"/>
              <w:rPr>
                <w:rFonts w:hint="eastAsia"/>
                <w:lang w:val="en-US"/>
              </w:rPr>
            </w:pPr>
          </w:p>
          <w:p w14:paraId="56427FC3">
            <w:pPr>
              <w:jc w:val="left"/>
              <w:rPr>
                <w:rFonts w:hint="eastAsia"/>
                <w:lang w:val="en-US"/>
              </w:rPr>
            </w:pPr>
          </w:p>
          <w:p w14:paraId="0CBC3BB4">
            <w:pPr>
              <w:jc w:val="left"/>
              <w:rPr>
                <w:rFonts w:hint="eastAsia"/>
                <w:lang w:val="en-US"/>
              </w:rPr>
            </w:pPr>
          </w:p>
          <w:p w14:paraId="58069CEC">
            <w:pPr>
              <w:jc w:val="left"/>
              <w:rPr>
                <w:rFonts w:hint="eastAsia"/>
                <w:lang w:val="en-US"/>
              </w:rPr>
            </w:pPr>
          </w:p>
          <w:p w14:paraId="5ECE2C70">
            <w:pPr>
              <w:jc w:val="left"/>
              <w:rPr>
                <w:rFonts w:hint="eastAsia"/>
                <w:lang w:val="en-US"/>
              </w:rPr>
            </w:pPr>
          </w:p>
          <w:p w14:paraId="29C29FC1">
            <w:pPr>
              <w:jc w:val="left"/>
              <w:rPr>
                <w:rFonts w:hint="eastAsia"/>
                <w:lang w:val="en-US"/>
              </w:rPr>
            </w:pPr>
          </w:p>
          <w:p w14:paraId="07EFF3C4">
            <w:pPr>
              <w:jc w:val="left"/>
              <w:rPr>
                <w:rFonts w:hint="eastAsia"/>
                <w:lang w:val="en-US"/>
              </w:rPr>
            </w:pPr>
          </w:p>
          <w:p w14:paraId="7B922FC6">
            <w:pPr>
              <w:jc w:val="left"/>
              <w:rPr>
                <w:rFonts w:hint="eastAsia"/>
                <w:lang w:val="en-US"/>
              </w:rPr>
            </w:pPr>
          </w:p>
          <w:p w14:paraId="3327398B">
            <w:pPr>
              <w:jc w:val="left"/>
              <w:rPr>
                <w:rFonts w:hint="eastAsia"/>
                <w:lang w:val="en-US"/>
              </w:rPr>
            </w:pPr>
          </w:p>
          <w:p w14:paraId="36379C01">
            <w:pPr>
              <w:jc w:val="left"/>
              <w:rPr>
                <w:rFonts w:hint="eastAsia"/>
                <w:lang w:val="en-US"/>
              </w:rPr>
            </w:pPr>
          </w:p>
          <w:p w14:paraId="69F4B4D7">
            <w:pPr>
              <w:jc w:val="left"/>
              <w:rPr>
                <w:rFonts w:hint="eastAsia"/>
                <w:lang w:val="en-US"/>
              </w:rPr>
            </w:pPr>
          </w:p>
          <w:p w14:paraId="10613759">
            <w:pPr>
              <w:jc w:val="left"/>
              <w:rPr>
                <w:rFonts w:hint="eastAsia"/>
                <w:lang w:val="en-US"/>
              </w:rPr>
            </w:pPr>
          </w:p>
          <w:p w14:paraId="3EBA640A">
            <w:pPr>
              <w:jc w:val="left"/>
              <w:rPr>
                <w:rFonts w:hint="eastAsia"/>
                <w:lang w:val="en-US"/>
              </w:rPr>
            </w:pPr>
          </w:p>
          <w:p w14:paraId="660BAD03">
            <w:pPr>
              <w:jc w:val="left"/>
              <w:rPr>
                <w:rFonts w:hint="eastAsia"/>
                <w:lang w:val="en-US"/>
              </w:rPr>
            </w:pPr>
          </w:p>
          <w:p w14:paraId="7ED0E437">
            <w:pPr>
              <w:jc w:val="left"/>
              <w:rPr>
                <w:rFonts w:hint="eastAsia"/>
                <w:lang w:val="en-US"/>
              </w:rPr>
            </w:pPr>
          </w:p>
          <w:p w14:paraId="5F0D39FA">
            <w:pPr>
              <w:jc w:val="left"/>
              <w:rPr>
                <w:rFonts w:hint="eastAsia"/>
                <w:lang w:val="en-US"/>
              </w:rPr>
            </w:pPr>
          </w:p>
          <w:p w14:paraId="159CB64A">
            <w:pPr>
              <w:jc w:val="left"/>
              <w:rPr>
                <w:rFonts w:hint="eastAsia"/>
                <w:lang w:val="en-US"/>
              </w:rPr>
            </w:pPr>
          </w:p>
          <w:p w14:paraId="6976891B">
            <w:pPr>
              <w:jc w:val="left"/>
              <w:rPr>
                <w:rFonts w:hint="eastAsia"/>
                <w:lang w:val="en-US"/>
              </w:rPr>
            </w:pPr>
          </w:p>
          <w:p w14:paraId="5C7A35D5">
            <w:pPr>
              <w:jc w:val="left"/>
              <w:rPr>
                <w:rFonts w:hint="eastAsia"/>
                <w:lang w:val="en-US"/>
              </w:rPr>
            </w:pPr>
          </w:p>
          <w:p w14:paraId="06854B3D">
            <w:pPr>
              <w:jc w:val="left"/>
              <w:rPr>
                <w:rFonts w:hint="eastAsia"/>
                <w:lang w:val="en-US"/>
              </w:rPr>
            </w:pPr>
          </w:p>
          <w:p w14:paraId="2FD0D067">
            <w:pPr>
              <w:pStyle w:val="11"/>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听老师讲解。</w:t>
            </w:r>
          </w:p>
          <w:p w14:paraId="6B0FCAFB">
            <w:pPr>
              <w:jc w:val="left"/>
              <w:rPr>
                <w:rFonts w:hint="eastAsia"/>
                <w:lang w:val="en-US"/>
              </w:rPr>
            </w:pPr>
          </w:p>
          <w:p w14:paraId="46A4D093">
            <w:pPr>
              <w:jc w:val="left"/>
              <w:rPr>
                <w:rFonts w:hint="eastAsia"/>
                <w:lang w:val="en-US"/>
              </w:rPr>
            </w:pPr>
          </w:p>
          <w:p w14:paraId="66241299">
            <w:pPr>
              <w:jc w:val="left"/>
              <w:rPr>
                <w:rFonts w:hint="eastAsia"/>
                <w:lang w:val="en-US"/>
              </w:rPr>
            </w:pPr>
          </w:p>
          <w:p w14:paraId="64C1EA9F">
            <w:pPr>
              <w:jc w:val="left"/>
              <w:rPr>
                <w:rFonts w:hint="eastAsia"/>
                <w:lang w:val="en-US"/>
              </w:rPr>
            </w:pPr>
          </w:p>
          <w:p w14:paraId="073115FE">
            <w:pPr>
              <w:jc w:val="left"/>
              <w:rPr>
                <w:rFonts w:hint="eastAsia"/>
                <w:lang w:val="en-US"/>
              </w:rPr>
            </w:pPr>
          </w:p>
          <w:p w14:paraId="7976E9C1">
            <w:pPr>
              <w:jc w:val="left"/>
              <w:rPr>
                <w:rFonts w:hint="eastAsia"/>
                <w:lang w:val="en-US"/>
              </w:rPr>
            </w:pPr>
          </w:p>
          <w:p w14:paraId="4C629EBD">
            <w:pPr>
              <w:jc w:val="left"/>
              <w:rPr>
                <w:rFonts w:hint="eastAsia"/>
                <w:lang w:val="en-US"/>
              </w:rPr>
            </w:pPr>
          </w:p>
          <w:p w14:paraId="2EAC56BA">
            <w:pPr>
              <w:jc w:val="left"/>
              <w:rPr>
                <w:rFonts w:hint="eastAsia"/>
                <w:lang w:val="en-US"/>
              </w:rPr>
            </w:pPr>
          </w:p>
          <w:p w14:paraId="1DC9C550">
            <w:pPr>
              <w:jc w:val="left"/>
              <w:rPr>
                <w:rFonts w:hint="eastAsia"/>
                <w:lang w:val="en-US"/>
              </w:rPr>
            </w:pPr>
          </w:p>
          <w:p w14:paraId="43D14B8B">
            <w:pPr>
              <w:jc w:val="left"/>
              <w:rPr>
                <w:rFonts w:hint="eastAsia"/>
                <w:lang w:val="en-US"/>
              </w:rPr>
            </w:pPr>
          </w:p>
          <w:p w14:paraId="3D59C75F">
            <w:pPr>
              <w:jc w:val="left"/>
              <w:rPr>
                <w:rFonts w:hint="eastAsia"/>
                <w:lang w:val="en-US"/>
              </w:rPr>
            </w:pPr>
          </w:p>
          <w:p w14:paraId="5D039BB7">
            <w:pPr>
              <w:jc w:val="left"/>
              <w:rPr>
                <w:rFonts w:hint="eastAsia"/>
                <w:lang w:val="en-US"/>
              </w:rPr>
            </w:pPr>
          </w:p>
          <w:p w14:paraId="630777CB">
            <w:pPr>
              <w:jc w:val="left"/>
              <w:rPr>
                <w:rFonts w:hint="eastAsia"/>
                <w:lang w:val="en-US"/>
              </w:rPr>
            </w:pPr>
          </w:p>
          <w:p w14:paraId="287E44CF">
            <w:pPr>
              <w:jc w:val="left"/>
              <w:rPr>
                <w:rFonts w:hint="eastAsia"/>
                <w:lang w:val="en-US"/>
              </w:rPr>
            </w:pPr>
          </w:p>
          <w:p w14:paraId="33477536">
            <w:pPr>
              <w:jc w:val="left"/>
              <w:rPr>
                <w:rFonts w:hint="eastAsia"/>
                <w:lang w:val="en-US"/>
              </w:rPr>
            </w:pPr>
          </w:p>
          <w:p w14:paraId="64E48379">
            <w:pPr>
              <w:pStyle w:val="11"/>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听老师讲解。</w:t>
            </w:r>
          </w:p>
          <w:p w14:paraId="35F2F792">
            <w:pPr>
              <w:jc w:val="left"/>
              <w:rPr>
                <w:rFonts w:hint="eastAsia"/>
                <w:lang w:val="en-US"/>
              </w:rPr>
            </w:pP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F03834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课堂小结</w:t>
            </w:r>
          </w:p>
        </w:tc>
        <w:tc>
          <w:tcPr>
            <w:tcW w:w="6381" w:type="dxa"/>
          </w:tcPr>
          <w:p w14:paraId="0FD354AA">
            <w:pPr>
              <w:keepNext w:val="0"/>
              <w:pageBreakBefore w:val="0"/>
              <w:widowControl w:val="0"/>
              <w:kinsoku/>
              <w:wordWrap/>
              <w:overflowPunct/>
              <w:topLinePunct w:val="0"/>
              <w:autoSpaceDE/>
              <w:autoSpaceDN/>
              <w:bidi w:val="0"/>
              <w:spacing w:line="288" w:lineRule="auto"/>
              <w:textAlignment w:val="auto"/>
              <w:rPr>
                <w:rFonts w:hint="default" w:eastAsia="宋体"/>
                <w:szCs w:val="21"/>
                <w:lang w:val="en-US" w:eastAsia="zh-CN"/>
              </w:rPr>
            </w:pPr>
            <w:r>
              <w:rPr>
                <w:rFonts w:hint="eastAsia"/>
                <w:szCs w:val="21"/>
                <w:lang w:val="en-US" w:eastAsia="zh-CN"/>
              </w:rPr>
              <w:t>引导学生归纳。</w:t>
            </w:r>
          </w:p>
        </w:tc>
        <w:tc>
          <w:tcPr>
            <w:tcW w:w="1965" w:type="dxa"/>
          </w:tcPr>
          <w:p w14:paraId="25E3AC0F">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1F0B19AF">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500FE0D1">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val="en-US" w:eastAsia="zh-CN"/>
        </w:rPr>
      </w:pPr>
      <w:r>
        <w:rPr>
          <w:rFonts w:hint="eastAsia" w:ascii="Times New Roman" w:hAnsi="Times New Roman" w:eastAsia="黑体" w:cs="Times New Roman"/>
          <w:kern w:val="2"/>
          <w:sz w:val="21"/>
          <w:szCs w:val="21"/>
          <w:lang w:val="en-US" w:eastAsia="zh-CN" w:bidi="ar-SA"/>
        </w:rPr>
        <w:t xml:space="preserve">第1节 </w:t>
      </w:r>
      <w:r>
        <w:rPr>
          <w:rFonts w:hint="eastAsia" w:ascii="Times New Roman" w:hAnsi="Times New Roman" w:eastAsia="黑体" w:cs="Times New Roman"/>
          <w:lang w:val="en-US" w:eastAsia="zh-CN"/>
        </w:rPr>
        <w:t>神经系统与神经调节</w:t>
      </w:r>
    </w:p>
    <w:p w14:paraId="294E9CDA">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center"/>
        <w:textAlignment w:val="auto"/>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第2课时  反射的类型</w:t>
      </w:r>
    </w:p>
    <w:p w14:paraId="5E6E1FB0">
      <w:pPr>
        <w:pStyle w:val="3"/>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一、反射：非条件反射和条件反射</w:t>
      </w:r>
    </w:p>
    <w:p w14:paraId="58551979">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8"/>
          <w:szCs w:val="28"/>
          <w:lang w:val="en-US" w:eastAsia="zh-CN"/>
        </w:rPr>
      </w:pPr>
      <w:r>
        <w:drawing>
          <wp:inline distT="0" distB="0" distL="114300" distR="114300">
            <wp:extent cx="4558665" cy="1726565"/>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2"/>
                    <a:srcRect t="1486" r="292"/>
                    <a:stretch>
                      <a:fillRect/>
                    </a:stretch>
                  </pic:blipFill>
                  <pic:spPr>
                    <a:xfrm>
                      <a:off x="0" y="0"/>
                      <a:ext cx="4558665" cy="1726565"/>
                    </a:xfrm>
                    <a:prstGeom prst="rect">
                      <a:avLst/>
                    </a:prstGeom>
                    <a:noFill/>
                    <a:ln>
                      <a:noFill/>
                    </a:ln>
                  </pic:spPr>
                </pic:pic>
              </a:graphicData>
            </a:graphic>
          </wp:inline>
        </w:drawing>
      </w:r>
    </w:p>
    <w:p w14:paraId="2CD8E521">
      <w:pPr>
        <w:pStyle w:val="3"/>
        <w:keepNext w:val="0"/>
        <w:pageBreakBefore w:val="0"/>
        <w:widowControl w:val="0"/>
        <w:numPr>
          <w:ilvl w:val="0"/>
          <w:numId w:val="1"/>
        </w:numPr>
        <w:kinsoku/>
        <w:wordWrap/>
        <w:overflowPunct/>
        <w:topLinePunct w:val="0"/>
        <w:autoSpaceDE/>
        <w:autoSpaceDN/>
        <w:bidi w:val="0"/>
        <w:spacing w:line="288" w:lineRule="auto"/>
        <w:jc w:val="left"/>
        <w:textAlignment w:val="auto"/>
        <w:rPr>
          <w:rFonts w:hint="eastAsia" w:ascii="Times New Roman" w:hAnsi="Times New Roman" w:eastAsia="黑体" w:cs="Times New Roman"/>
          <w:lang w:val="en-US" w:eastAsia="zh-CN"/>
        </w:rPr>
      </w:pPr>
      <w:r>
        <w:rPr>
          <w:rFonts w:hint="eastAsia" w:ascii="Times New Roman" w:hAnsi="Times New Roman" w:eastAsia="黑体" w:cs="Times New Roman"/>
          <w:lang w:val="en-US" w:eastAsia="zh-CN"/>
        </w:rPr>
        <w:t>大脑和大脑皮层</w:t>
      </w:r>
    </w:p>
    <w:p w14:paraId="1FAC48C6">
      <w:pPr>
        <w:pStyle w:val="3"/>
        <w:keepNext w:val="0"/>
        <w:pageBreakBefore w:val="0"/>
        <w:widowControl w:val="0"/>
        <w:numPr>
          <w:ilvl w:val="0"/>
          <w:numId w:val="1"/>
        </w:numPr>
        <w:kinsoku/>
        <w:wordWrap/>
        <w:overflowPunct/>
        <w:topLinePunct w:val="0"/>
        <w:autoSpaceDE/>
        <w:autoSpaceDN/>
        <w:bidi w:val="0"/>
        <w:spacing w:line="288" w:lineRule="auto"/>
        <w:jc w:val="left"/>
        <w:textAlignment w:val="auto"/>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人类条件反射最突出的特征：</w:t>
      </w:r>
      <w:r>
        <w:rPr>
          <w:rFonts w:hint="eastAsia"/>
          <w:lang w:val="en-US" w:eastAsia="zh-CN"/>
        </w:rPr>
        <w:t>能够对语言和文字的刺激建立条件反射</w:t>
      </w:r>
    </w:p>
    <w:p w14:paraId="53D63C14">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6685F085">
      <w:pPr>
        <w:adjustRightInd w:val="0"/>
        <w:snapToGrid w:val="0"/>
        <w:spacing w:line="360" w:lineRule="auto"/>
        <w:ind w:firstLine="630" w:firstLineChars="300"/>
        <w:rPr>
          <w:szCs w:val="21"/>
        </w:rPr>
      </w:pPr>
      <w:r>
        <w:rPr>
          <w:szCs w:val="21"/>
        </w:rPr>
        <w:t>本节课采用阅读、</w:t>
      </w:r>
      <w:r>
        <w:rPr>
          <w:rFonts w:hint="eastAsia"/>
          <w:szCs w:val="21"/>
          <w:lang w:val="en-US" w:eastAsia="zh-CN"/>
        </w:rPr>
        <w:t>观察图片</w:t>
      </w:r>
      <w:r>
        <w:rPr>
          <w:szCs w:val="21"/>
        </w:rPr>
        <w:t>的教学手段让学生在学习过程中，培养学生的学习兴趣和学习探究的方法</w:t>
      </w:r>
      <w:r>
        <w:rPr>
          <w:rFonts w:hint="eastAsia"/>
          <w:szCs w:val="21"/>
          <w:lang w:eastAsia="zh-CN"/>
        </w:rPr>
        <w:t>，</w:t>
      </w:r>
      <w:r>
        <w:rPr>
          <w:szCs w:val="21"/>
        </w:rPr>
        <w:t>加深了学生对知识的理解和巩固，教学效果较好。</w:t>
      </w:r>
    </w:p>
    <w:p w14:paraId="6B15481A">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30"/>
          <w:szCs w:val="30"/>
        </w:rPr>
      </w:pPr>
    </w:p>
    <w:p w14:paraId="0C13D045">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A67177"/>
    <w:multiLevelType w:val="singleLevel"/>
    <w:tmpl w:val="D1A6717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542ABD"/>
    <w:rsid w:val="009513B7"/>
    <w:rsid w:val="00C348B1"/>
    <w:rsid w:val="00C93E0E"/>
    <w:rsid w:val="00E17B7F"/>
    <w:rsid w:val="00EC6005"/>
    <w:rsid w:val="00F40A59"/>
    <w:rsid w:val="0AE41E08"/>
    <w:rsid w:val="0BE55719"/>
    <w:rsid w:val="12E1651D"/>
    <w:rsid w:val="1F1B42AF"/>
    <w:rsid w:val="24AC27CE"/>
    <w:rsid w:val="348454B4"/>
    <w:rsid w:val="3F570BFC"/>
    <w:rsid w:val="46B0465B"/>
    <w:rsid w:val="477E61A4"/>
    <w:rsid w:val="50C03AEB"/>
    <w:rsid w:val="568D0913"/>
    <w:rsid w:val="570B7F3D"/>
    <w:rsid w:val="749C0257"/>
    <w:rsid w:val="755F2604"/>
    <w:rsid w:val="773B78AF"/>
    <w:rsid w:val="7981189F"/>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 w:type="paragraph" w:customStyle="1" w:styleId="11">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u w:color="000000"/>
      <w:lang w:val="en-US" w:eastAsia="zh-CN" w:bidi="ar-SA"/>
    </w:rPr>
  </w:style>
  <w:style w:type="table" w:customStyle="1" w:styleId="12">
    <w:name w:val="Table Normal_0"/>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2178</Words>
  <Characters>2193</Characters>
  <Lines>24</Lines>
  <Paragraphs>6</Paragraphs>
  <TotalTime>5</TotalTime>
  <ScaleCrop>false</ScaleCrop>
  <LinksUpToDate>false</LinksUpToDate>
  <CharactersWithSpaces>2204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2025-01-21T00:50:02Z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CE26AFB590E04E259A56C7180D8532F9_13</vt:lpwstr>
  </property>
  <property fmtid="{D5CDD505-2E9C-101B-9397-08002B2CF9AE}" pid="8" name="KSOTemplateDocerSaveRecord">
    <vt:lpwstr>eyJoZGlkIjoiN2YxOGMyNDFkMTQxMWJhZTVlZDhiNDQyZGU2OTYwOWEiLCJ1c2VySWQiOiIzMzEzMTIwMjAifQ==</vt:lpwstr>
  </property>
</Properties>
</file>